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ADD8B" w14:textId="77777777" w:rsidR="00BD55A0" w:rsidRDefault="00C13FAB" w:rsidP="00EA7BAF">
      <w:pPr>
        <w:spacing w:before="240" w:after="240"/>
        <w:rPr>
          <w:rFonts w:ascii="Arial" w:hAnsi="Arial" w:cs="Arial"/>
          <w:bCs/>
          <w:iCs/>
          <w:sz w:val="36"/>
          <w:szCs w:val="36"/>
        </w:rPr>
      </w:pPr>
      <w:r>
        <w:rPr>
          <w:rFonts w:ascii="Arial" w:hAnsi="Arial" w:cs="Arial"/>
          <w:bCs/>
          <w:iCs/>
          <w:sz w:val="36"/>
          <w:szCs w:val="36"/>
        </w:rPr>
        <w:t>„Microsoft“ priskirto švietimo įstaigos vartojo apibrėžimas (EMEA)</w:t>
      </w:r>
    </w:p>
    <w:p w14:paraId="57EFB661" w14:textId="241E65FA" w:rsidR="00BF5456" w:rsidRDefault="00BF5456" w:rsidP="00EA7BAF">
      <w:pPr>
        <w:spacing w:before="240" w:after="240"/>
        <w:rPr>
          <w:rFonts w:ascii="Arial" w:hAnsi="Arial" w:cs="Arial"/>
          <w:bCs/>
          <w:iCs/>
          <w:sz w:val="36"/>
          <w:szCs w:val="36"/>
        </w:rPr>
        <w:sectPr w:rsidR="00BF5456" w:rsidSect="002B0E40">
          <w:headerReference w:type="even" r:id="rId11"/>
          <w:headerReference w:type="default" r:id="rId12"/>
          <w:footerReference w:type="default" r:id="rId13"/>
          <w:headerReference w:type="first" r:id="rId14"/>
          <w:footerReference w:type="first" r:id="rId15"/>
          <w:type w:val="continuous"/>
          <w:pgSz w:w="11907" w:h="16839" w:code="9"/>
          <w:pgMar w:top="1440" w:right="1440" w:bottom="1440" w:left="1440" w:header="576" w:footer="432" w:gutter="0"/>
          <w:cols w:space="720"/>
          <w:titlePg/>
          <w:docGrid w:linePitch="272"/>
        </w:sectPr>
      </w:pPr>
    </w:p>
    <w:p w14:paraId="231111F7" w14:textId="09FD6D93" w:rsidR="00296B92" w:rsidRPr="005A149E" w:rsidRDefault="007404EE" w:rsidP="00EA7BAF">
      <w:pPr>
        <w:spacing w:after="120"/>
        <w:jc w:val="both"/>
        <w:rPr>
          <w:rFonts w:ascii="Arial" w:hAnsi="Arial" w:cs="Arial"/>
          <w:sz w:val="16"/>
          <w:szCs w:val="16"/>
        </w:rPr>
      </w:pPr>
      <w:r>
        <w:rPr>
          <w:rFonts w:ascii="Arial" w:hAnsi="Arial" w:cs="Arial"/>
          <w:sz w:val="16"/>
          <w:szCs w:val="16"/>
        </w:rPr>
        <w:t>Toliau nurodyti subjektai turi teisę įsigyti „Microsoft“ akademinio leidimo produktų toliau išvardytose programose (atsižvelgiant į</w:t>
      </w:r>
      <w:r w:rsidR="00BF6333">
        <w:rPr>
          <w:rFonts w:ascii="Arial" w:hAnsi="Arial" w:cs="Arial"/>
          <w:sz w:val="16"/>
          <w:szCs w:val="16"/>
        </w:rPr>
        <w:t> </w:t>
      </w:r>
      <w:r>
        <w:rPr>
          <w:rFonts w:ascii="Arial" w:hAnsi="Arial" w:cs="Arial"/>
          <w:sz w:val="16"/>
          <w:szCs w:val="16"/>
        </w:rPr>
        <w:t>visus papildomus tinkamumo reikalavimus, kurie gali būti taikomi tokioms programoms) ir yra apibrėžiami kaip priskirti švietimo srities naudotojai. „Microsoft“ pasilieka teisę peržiūrėti bet kurio kliento ar siūlomo kliento kaip priskirto švietimo srities naudotojo statusą ir atsisakyti suteikti arba panaikinti tokį statusą, jei klientas ar siūlomas klientas aiškiai neįrodo ir nepagrindžia „Microsoft“ savo tinkamumo pagal šiame dokumente nustatytus kriterijus arba nesugeba išlaikyti savo statuso.</w:t>
      </w:r>
    </w:p>
    <w:tbl>
      <w:tblPr>
        <w:tblW w:w="9000" w:type="dxa"/>
        <w:jc w:val="center"/>
        <w:tblLayout w:type="fixed"/>
        <w:tblLook w:val="0000" w:firstRow="0" w:lastRow="0" w:firstColumn="0" w:lastColumn="0" w:noHBand="0" w:noVBand="0"/>
      </w:tblPr>
      <w:tblGrid>
        <w:gridCol w:w="506"/>
        <w:gridCol w:w="6064"/>
        <w:gridCol w:w="2430"/>
      </w:tblGrid>
      <w:tr w:rsidR="00296B92" w:rsidRPr="002F47DF" w14:paraId="231111FB" w14:textId="77777777" w:rsidTr="00714698">
        <w:trPr>
          <w:trHeight w:val="270"/>
          <w:jc w:val="center"/>
        </w:trPr>
        <w:tc>
          <w:tcPr>
            <w:tcW w:w="506" w:type="dxa"/>
            <w:vAlign w:val="center"/>
          </w:tcPr>
          <w:p w14:paraId="231111F8" w14:textId="77777777" w:rsidR="00296B92" w:rsidRPr="002F47DF" w:rsidRDefault="00296B92" w:rsidP="00EA7BAF">
            <w:pPr>
              <w:tabs>
                <w:tab w:val="left" w:pos="180"/>
                <w:tab w:val="left" w:pos="360"/>
              </w:tabs>
              <w:ind w:left="180" w:hanging="180"/>
              <w:rPr>
                <w:rFonts w:ascii="Arial" w:hAnsi="Arial" w:cs="Arial"/>
                <w:b/>
                <w:sz w:val="18"/>
              </w:rPr>
            </w:pPr>
          </w:p>
        </w:tc>
        <w:tc>
          <w:tcPr>
            <w:tcW w:w="6064" w:type="dxa"/>
            <w:vAlign w:val="center"/>
          </w:tcPr>
          <w:p w14:paraId="231111F9" w14:textId="77777777" w:rsidR="00296B92" w:rsidRPr="002F47DF" w:rsidRDefault="00296B92" w:rsidP="00EA7BAF">
            <w:pPr>
              <w:tabs>
                <w:tab w:val="left" w:pos="180"/>
                <w:tab w:val="left" w:pos="360"/>
              </w:tabs>
              <w:ind w:left="180" w:hanging="180"/>
              <w:rPr>
                <w:rFonts w:ascii="Arial" w:hAnsi="Arial" w:cs="Arial"/>
                <w:b/>
                <w:sz w:val="18"/>
              </w:rPr>
            </w:pPr>
            <w:r>
              <w:rPr>
                <w:rFonts w:ascii="Arial" w:hAnsi="Arial" w:cs="Arial"/>
                <w:b/>
                <w:sz w:val="18"/>
              </w:rPr>
              <w:t>PRISKIRTI ŠVIETIMO SRITIES NAUDOTOJAI:</w:t>
            </w:r>
          </w:p>
        </w:tc>
        <w:tc>
          <w:tcPr>
            <w:tcW w:w="2430" w:type="dxa"/>
          </w:tcPr>
          <w:p w14:paraId="231111FA" w14:textId="26F7E67F" w:rsidR="00296B92" w:rsidRPr="002F47DF" w:rsidRDefault="00296B92" w:rsidP="00EA7BAF">
            <w:pPr>
              <w:tabs>
                <w:tab w:val="left" w:pos="162"/>
              </w:tabs>
              <w:ind w:left="180" w:hanging="180"/>
              <w:jc w:val="center"/>
              <w:rPr>
                <w:rFonts w:ascii="Arial" w:hAnsi="Arial" w:cs="Arial"/>
                <w:sz w:val="18"/>
              </w:rPr>
            </w:pPr>
          </w:p>
        </w:tc>
      </w:tr>
      <w:tr w:rsidR="00296B92" w:rsidRPr="002F47DF" w14:paraId="23111201" w14:textId="77777777" w:rsidTr="00A97670">
        <w:trPr>
          <w:trHeight w:val="495"/>
          <w:jc w:val="center"/>
        </w:trPr>
        <w:tc>
          <w:tcPr>
            <w:tcW w:w="506" w:type="dxa"/>
            <w:tcBorders>
              <w:top w:val="double" w:sz="6" w:space="0" w:color="auto"/>
            </w:tcBorders>
          </w:tcPr>
          <w:p w14:paraId="231111FC" w14:textId="77777777" w:rsidR="00296B92" w:rsidRPr="002F47DF" w:rsidRDefault="00296B92" w:rsidP="00EA7BAF">
            <w:pPr>
              <w:tabs>
                <w:tab w:val="left" w:pos="180"/>
                <w:tab w:val="left" w:pos="360"/>
              </w:tabs>
              <w:ind w:left="180" w:hanging="180"/>
              <w:jc w:val="both"/>
              <w:rPr>
                <w:rFonts w:ascii="Arial" w:hAnsi="Arial" w:cs="Arial"/>
                <w:b/>
                <w:sz w:val="18"/>
              </w:rPr>
            </w:pPr>
            <w:r>
              <w:rPr>
                <w:rFonts w:ascii="Arial" w:hAnsi="Arial" w:cs="Arial"/>
                <w:b/>
                <w:sz w:val="18"/>
              </w:rPr>
              <w:t>A)</w:t>
            </w:r>
          </w:p>
        </w:tc>
        <w:tc>
          <w:tcPr>
            <w:tcW w:w="6064" w:type="dxa"/>
            <w:tcBorders>
              <w:top w:val="double" w:sz="6" w:space="0" w:color="auto"/>
            </w:tcBorders>
          </w:tcPr>
          <w:p w14:paraId="151B0EE8" w14:textId="0F5250E2" w:rsidR="00296B92" w:rsidRDefault="00296B92" w:rsidP="00EA7BAF">
            <w:pPr>
              <w:ind w:left="180" w:hanging="180"/>
              <w:rPr>
                <w:rFonts w:ascii="Arial" w:hAnsi="Arial" w:cs="Arial"/>
                <w:b/>
                <w:sz w:val="16"/>
              </w:rPr>
            </w:pPr>
            <w:r>
              <w:rPr>
                <w:rFonts w:ascii="Arial" w:hAnsi="Arial" w:cs="Arial"/>
                <w:b/>
                <w:sz w:val="16"/>
              </w:rPr>
              <w:t>Švietimo įstaiga</w:t>
            </w:r>
          </w:p>
          <w:p w14:paraId="231111FD" w14:textId="69D7FF1B" w:rsidR="005A1EE0" w:rsidRPr="002F47DF" w:rsidRDefault="005A1EE0" w:rsidP="00EA7BAF">
            <w:pPr>
              <w:ind w:left="180" w:hanging="180"/>
              <w:rPr>
                <w:rFonts w:ascii="Arial" w:hAnsi="Arial" w:cs="Arial"/>
                <w:b/>
                <w:sz w:val="18"/>
              </w:rPr>
            </w:pPr>
            <w:r>
              <w:rPr>
                <w:rFonts w:ascii="Arial" w:hAnsi="Arial" w:cs="Arial"/>
                <w:sz w:val="16"/>
              </w:rPr>
              <w:t>Švietimo įstaiga apibrėžiama kaip:</w:t>
            </w:r>
          </w:p>
        </w:tc>
        <w:tc>
          <w:tcPr>
            <w:tcW w:w="2430" w:type="dxa"/>
            <w:tcBorders>
              <w:top w:val="double" w:sz="6" w:space="0" w:color="auto"/>
            </w:tcBorders>
          </w:tcPr>
          <w:p w14:paraId="23111200" w14:textId="0F250EE0" w:rsidR="0011556F" w:rsidRPr="005A149E" w:rsidRDefault="005A1EE0" w:rsidP="00EA7BAF">
            <w:pPr>
              <w:ind w:left="74"/>
              <w:rPr>
                <w:rFonts w:ascii="Arial" w:hAnsi="Arial" w:cs="Arial"/>
                <w:sz w:val="16"/>
                <w:szCs w:val="18"/>
              </w:rPr>
            </w:pPr>
            <w:r>
              <w:rPr>
                <w:rFonts w:ascii="Arial" w:hAnsi="Arial" w:cs="Arial"/>
                <w:sz w:val="16"/>
                <w:szCs w:val="18"/>
              </w:rPr>
              <w:t>Švietimo įstaigoms (I–II) TINKAMOS PROGRAMOS:</w:t>
            </w:r>
          </w:p>
        </w:tc>
      </w:tr>
      <w:tr w:rsidR="00296B92" w:rsidRPr="002F47DF" w14:paraId="23111209" w14:textId="77777777" w:rsidTr="00907547">
        <w:trPr>
          <w:trHeight w:val="4176"/>
          <w:jc w:val="center"/>
        </w:trPr>
        <w:tc>
          <w:tcPr>
            <w:tcW w:w="506" w:type="dxa"/>
          </w:tcPr>
          <w:p w14:paraId="23111202" w14:textId="63F5B129" w:rsidR="00296B92" w:rsidRPr="002F47DF" w:rsidRDefault="005A1EE0" w:rsidP="00EA7BAF">
            <w:pPr>
              <w:tabs>
                <w:tab w:val="left" w:pos="180"/>
                <w:tab w:val="left" w:pos="360"/>
              </w:tabs>
              <w:ind w:left="180" w:hanging="180"/>
              <w:jc w:val="right"/>
              <w:rPr>
                <w:rFonts w:ascii="Arial" w:hAnsi="Arial" w:cs="Arial"/>
                <w:b/>
                <w:sz w:val="18"/>
              </w:rPr>
            </w:pPr>
            <w:r>
              <w:rPr>
                <w:rFonts w:ascii="Arial" w:hAnsi="Arial" w:cs="Arial"/>
                <w:b/>
                <w:sz w:val="18"/>
              </w:rPr>
              <w:t>I.</w:t>
            </w:r>
          </w:p>
        </w:tc>
        <w:tc>
          <w:tcPr>
            <w:tcW w:w="6064" w:type="dxa"/>
          </w:tcPr>
          <w:p w14:paraId="2914F30A" w14:textId="38FC270F" w:rsidR="005A1EE0" w:rsidRPr="005A149E" w:rsidRDefault="005A1EE0" w:rsidP="00A97670">
            <w:pPr>
              <w:ind w:firstLine="14"/>
              <w:rPr>
                <w:rFonts w:ascii="Arial" w:hAnsi="Arial" w:cs="Arial"/>
                <w:sz w:val="16"/>
                <w:szCs w:val="16"/>
              </w:rPr>
            </w:pPr>
            <w:r>
              <w:rPr>
                <w:rFonts w:ascii="Arial" w:hAnsi="Arial" w:cs="Arial"/>
                <w:sz w:val="16"/>
                <w:szCs w:val="16"/>
              </w:rPr>
              <w:t>švietimo įstaiga ar institucija, t. y. valstybinė ar privati mokykla, pradinė, pagrindinė, vidurinė mokykla ar gimnazija, neįgaliųjų mokykla, profesinė mokykla, nuotolinio ugdymo mokykla, aukštesnioji mokykla, kolegija, universitetas, mokslo ar technikos mokykla, karinė mokykla ar kita mokymo įstaiga, kurią valdo valstybinė institucija, kuri suteikia mokslo laipsnius ir kuri atitinka visus toliau nurodytus kriterijus:</w:t>
            </w:r>
          </w:p>
          <w:p w14:paraId="23BC92E9" w14:textId="7429DD80" w:rsidR="005A1EE0" w:rsidRPr="00083611" w:rsidRDefault="005A1EE0" w:rsidP="00A97670">
            <w:pPr>
              <w:pStyle w:val="ListParagraph"/>
              <w:numPr>
                <w:ilvl w:val="0"/>
                <w:numId w:val="38"/>
              </w:numPr>
              <w:ind w:left="562"/>
              <w:contextualSpacing w:val="0"/>
              <w:rPr>
                <w:rFonts w:ascii="Arial" w:hAnsi="Arial" w:cs="Arial"/>
                <w:spacing w:val="-3"/>
                <w:sz w:val="16"/>
                <w:szCs w:val="16"/>
              </w:rPr>
            </w:pPr>
            <w:r w:rsidRPr="00083611">
              <w:rPr>
                <w:rFonts w:ascii="Arial" w:hAnsi="Arial" w:cs="Arial"/>
                <w:spacing w:val="-3"/>
                <w:sz w:val="16"/>
                <w:szCs w:val="16"/>
              </w:rPr>
              <w:t>siūlo mokymosi kursus, kuriuos baigus išduodamas pažymėjimas, pripažįstamas kaip šalies bendrojo ugdymo proceso dalis (tokių pažymėjimų pavyzdžiai: tarptautinis bakalaureatas, mokyklos atestatas, asociato diplomas, diplomas, bakalauro laipsnis, magistro laipsnis, daktaro laipsnis), ir</w:t>
            </w:r>
          </w:p>
          <w:p w14:paraId="23111203" w14:textId="05237E13" w:rsidR="00296B92" w:rsidRPr="005A149E" w:rsidRDefault="005A1EE0" w:rsidP="00A97670">
            <w:pPr>
              <w:pStyle w:val="ListParagraph"/>
              <w:numPr>
                <w:ilvl w:val="0"/>
                <w:numId w:val="38"/>
              </w:numPr>
              <w:ind w:left="562"/>
              <w:contextualSpacing w:val="0"/>
              <w:rPr>
                <w:rFonts w:ascii="Arial" w:hAnsi="Arial" w:cs="Arial"/>
                <w:sz w:val="16"/>
                <w:szCs w:val="16"/>
              </w:rPr>
            </w:pPr>
            <w:r>
              <w:rPr>
                <w:rFonts w:ascii="Arial" w:hAnsi="Arial" w:cs="Arial"/>
                <w:sz w:val="16"/>
                <w:szCs w:val="16"/>
              </w:rPr>
              <w:t>yra akredituota Švietimo ministerijos / Švietimo departamento arba atitinkamos šalyje pripažintos švietimo akreditavimo agentūros. Jei nėra tiesioginės akreditacijos, turi būti akreditacija per tarpininką (t. y. mokyklos ar įstaigos siūlomas pažymėjimas turi būti priimtinas įskaitymui ar įdarbinimui tradiciškai akredituotoje švietimo įstaigoje vietoje ar užsienyje);</w:t>
            </w:r>
          </w:p>
        </w:tc>
        <w:tc>
          <w:tcPr>
            <w:tcW w:w="2430" w:type="dxa"/>
          </w:tcPr>
          <w:p w14:paraId="2CAE0B5F" w14:textId="00E2E05A" w:rsidR="00E06D79"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Akademinė pasirenkamoji „Plius“</w:t>
            </w:r>
          </w:p>
          <w:p w14:paraId="52B63670" w14:textId="7EC70668" w:rsidR="005A1EE0" w:rsidRPr="00931190" w:rsidRDefault="005A1EE0"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Akademinė atviroji</w:t>
            </w:r>
          </w:p>
          <w:p w14:paraId="23111204" w14:textId="26ECE0EC" w:rsidR="0077680B" w:rsidRPr="00931190" w:rsidRDefault="0077680B"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Švietimo sprendimų registracijos sutartis (K12</w:t>
            </w:r>
            <w:r w:rsidR="00644246">
              <w:rPr>
                <w:rFonts w:ascii="Arial" w:hAnsi="Arial" w:cs="Arial"/>
                <w:sz w:val="16"/>
                <w:szCs w:val="16"/>
              </w:rPr>
              <w:t> </w:t>
            </w:r>
            <w:r>
              <w:rPr>
                <w:rFonts w:ascii="Arial" w:hAnsi="Arial" w:cs="Arial"/>
                <w:sz w:val="16"/>
                <w:szCs w:val="16"/>
              </w:rPr>
              <w:t>leid. arba „Preschool &amp;</w:t>
            </w:r>
            <w:r w:rsidR="00644246">
              <w:rPr>
                <w:rFonts w:ascii="Arial" w:hAnsi="Arial" w:cs="Arial"/>
                <w:sz w:val="16"/>
                <w:szCs w:val="16"/>
              </w:rPr>
              <w:t> </w:t>
            </w:r>
            <w:r>
              <w:rPr>
                <w:rFonts w:ascii="Arial" w:hAnsi="Arial" w:cs="Arial"/>
                <w:sz w:val="16"/>
                <w:szCs w:val="16"/>
              </w:rPr>
              <w:t>Higher“ leid.)</w:t>
            </w:r>
          </w:p>
          <w:p w14:paraId="3340DC78" w14:textId="52A0B550" w:rsidR="00E06D79" w:rsidRPr="0093119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Sutartis „Gaukite autentišką</w:t>
            </w:r>
            <w:r w:rsidR="00002042">
              <w:rPr>
                <w:rFonts w:ascii="Arial" w:hAnsi="Arial" w:cs="Arial"/>
                <w:sz w:val="16"/>
                <w:szCs w:val="16"/>
              </w:rPr>
              <w:t> </w:t>
            </w:r>
            <w:r>
              <w:rPr>
                <w:rFonts w:ascii="Arial" w:hAnsi="Arial" w:cs="Arial"/>
                <w:sz w:val="16"/>
                <w:szCs w:val="16"/>
              </w:rPr>
              <w:t>„Windows“ Akademinei įstaigai</w:t>
            </w:r>
          </w:p>
          <w:p w14:paraId="3F3E42DC" w14:textId="157BDA41" w:rsidR="00082E37" w:rsidRPr="00931190" w:rsidRDefault="00082E37"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„Microsoft“ kliento sutartis</w:t>
            </w:r>
            <w:r w:rsidR="00D71CE0">
              <w:rPr>
                <w:rFonts w:ascii="Arial" w:hAnsi="Arial" w:cs="Arial"/>
                <w:sz w:val="16"/>
                <w:szCs w:val="16"/>
              </w:rPr>
              <w:t> </w:t>
            </w:r>
            <w:r>
              <w:rPr>
                <w:rFonts w:ascii="Arial" w:hAnsi="Arial" w:cs="Arial"/>
                <w:sz w:val="16"/>
                <w:szCs w:val="16"/>
              </w:rPr>
              <w:t>(su CSP)</w:t>
            </w:r>
          </w:p>
          <w:p w14:paraId="21FA5967" w14:textId="5A56B36B" w:rsidR="00E06D79" w:rsidRPr="0093119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„Microsoft“ internete teikiamų paslaugų prenumeratos sutartis</w:t>
            </w:r>
          </w:p>
          <w:p w14:paraId="0048F3EB" w14:textId="22DF31DD" w:rsidR="007D442F" w:rsidRPr="0093119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„Microsoft“ produktų ir paslaugų sutartis</w:t>
            </w:r>
          </w:p>
          <w:p w14:paraId="61D3C2B1" w14:textId="27BDEF9C" w:rsidR="00E06D79" w:rsidRPr="0093119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Atvirosios vertės prenumerata – švietimo sprendimai (K12 leid. arba „Preschool &amp; Higher“ leid.)</w:t>
            </w:r>
          </w:p>
          <w:p w14:paraId="23111205" w14:textId="4EA52AD8" w:rsidR="00296B92" w:rsidRPr="00931190" w:rsidRDefault="00296B92" w:rsidP="00EA7BAF">
            <w:pPr>
              <w:pStyle w:val="ListParagraph"/>
              <w:numPr>
                <w:ilvl w:val="0"/>
                <w:numId w:val="36"/>
              </w:numPr>
              <w:tabs>
                <w:tab w:val="left" w:pos="162"/>
              </w:tabs>
              <w:ind w:left="180" w:hanging="180"/>
              <w:contextualSpacing w:val="0"/>
              <w:rPr>
                <w:rFonts w:ascii="Arial" w:hAnsi="Arial" w:cs="Arial"/>
                <w:sz w:val="16"/>
                <w:szCs w:val="16"/>
              </w:rPr>
            </w:pPr>
            <w:r>
              <w:rPr>
                <w:rFonts w:ascii="Arial" w:hAnsi="Arial" w:cs="Arial"/>
                <w:sz w:val="16"/>
                <w:szCs w:val="16"/>
              </w:rPr>
              <w:t xml:space="preserve">Mokyklos sutartis </w:t>
            </w:r>
          </w:p>
          <w:p w14:paraId="23111206" w14:textId="699D3A84" w:rsidR="00296B92" w:rsidRPr="00931190" w:rsidRDefault="00296B92" w:rsidP="00EA7BAF">
            <w:pPr>
              <w:pStyle w:val="ListParagraph"/>
              <w:ind w:left="180"/>
              <w:contextualSpacing w:val="0"/>
              <w:rPr>
                <w:rFonts w:ascii="Arial" w:hAnsi="Arial" w:cs="Arial"/>
                <w:sz w:val="16"/>
                <w:szCs w:val="16"/>
              </w:rPr>
            </w:pPr>
            <w:r>
              <w:rPr>
                <w:rFonts w:ascii="Arial" w:hAnsi="Arial" w:cs="Arial"/>
                <w:sz w:val="16"/>
                <w:szCs w:val="16"/>
              </w:rPr>
              <w:t>(tik pradinio arba vidurinio lavinimo sektorius)</w:t>
            </w:r>
          </w:p>
          <w:p w14:paraId="23111208" w14:textId="2E8C774B" w:rsidR="005A1EE0" w:rsidRPr="005A149E" w:rsidRDefault="00E06D79" w:rsidP="00EA7BAF">
            <w:pPr>
              <w:pStyle w:val="ListParagraph"/>
              <w:numPr>
                <w:ilvl w:val="0"/>
                <w:numId w:val="36"/>
              </w:numPr>
              <w:ind w:left="180" w:hanging="180"/>
              <w:contextualSpacing w:val="0"/>
              <w:rPr>
                <w:sz w:val="16"/>
                <w:szCs w:val="16"/>
              </w:rPr>
            </w:pPr>
            <w:r>
              <w:rPr>
                <w:rFonts w:ascii="Arial" w:hAnsi="Arial" w:cs="Arial"/>
                <w:sz w:val="16"/>
                <w:szCs w:val="16"/>
              </w:rPr>
              <w:t>Paslaugų teikėjo licencijavimo sutartis</w:t>
            </w:r>
          </w:p>
        </w:tc>
      </w:tr>
      <w:tr w:rsidR="00907547" w:rsidRPr="002F47DF" w14:paraId="0D394439" w14:textId="77777777" w:rsidTr="00A97670">
        <w:trPr>
          <w:trHeight w:val="1593"/>
          <w:jc w:val="center"/>
        </w:trPr>
        <w:tc>
          <w:tcPr>
            <w:tcW w:w="506" w:type="dxa"/>
          </w:tcPr>
          <w:p w14:paraId="0C3910D8" w14:textId="3BD63C57" w:rsidR="00907547" w:rsidRDefault="00907547" w:rsidP="00907547">
            <w:pPr>
              <w:tabs>
                <w:tab w:val="left" w:pos="180"/>
                <w:tab w:val="left" w:pos="360"/>
              </w:tabs>
              <w:ind w:left="180" w:hanging="180"/>
              <w:jc w:val="right"/>
              <w:rPr>
                <w:rFonts w:ascii="Arial" w:hAnsi="Arial" w:cs="Arial"/>
                <w:b/>
                <w:sz w:val="18"/>
              </w:rPr>
            </w:pPr>
            <w:r>
              <w:rPr>
                <w:rFonts w:ascii="Arial" w:hAnsi="Arial" w:cs="Arial"/>
                <w:b/>
                <w:sz w:val="18"/>
              </w:rPr>
              <w:t>II.</w:t>
            </w:r>
          </w:p>
        </w:tc>
        <w:tc>
          <w:tcPr>
            <w:tcW w:w="6064" w:type="dxa"/>
          </w:tcPr>
          <w:p w14:paraId="549776A9" w14:textId="7EBA95E8" w:rsidR="00907547" w:rsidRDefault="00907547" w:rsidP="00A97670">
            <w:pPr>
              <w:rPr>
                <w:rFonts w:ascii="Arial" w:hAnsi="Arial" w:cs="Arial"/>
                <w:sz w:val="16"/>
                <w:szCs w:val="16"/>
              </w:rPr>
            </w:pPr>
            <w:r>
              <w:rPr>
                <w:rFonts w:ascii="Arial" w:hAnsi="Arial" w:cs="Arial"/>
                <w:sz w:val="16"/>
                <w:szCs w:val="16"/>
              </w:rPr>
              <w:t>ankstyvojo ugdymo centras, atitinkantis visus šiuos kriterijus:</w:t>
            </w:r>
          </w:p>
          <w:p w14:paraId="51B0242F" w14:textId="1B287FE6" w:rsidR="00907547" w:rsidRPr="00EB6000" w:rsidRDefault="00907547" w:rsidP="00A97670">
            <w:pPr>
              <w:pStyle w:val="ListParagraph"/>
              <w:numPr>
                <w:ilvl w:val="0"/>
                <w:numId w:val="40"/>
              </w:numPr>
              <w:ind w:left="469" w:hanging="272"/>
              <w:contextualSpacing w:val="0"/>
              <w:rPr>
                <w:rFonts w:ascii="Arial" w:hAnsi="Arial" w:cs="Arial"/>
                <w:sz w:val="16"/>
                <w:szCs w:val="16"/>
              </w:rPr>
            </w:pPr>
            <w:r>
              <w:rPr>
                <w:rFonts w:ascii="Arial" w:hAnsi="Arial" w:cs="Arial"/>
                <w:sz w:val="16"/>
                <w:szCs w:val="16"/>
              </w:rPr>
              <w:t>įdiegta ankstyvojo ugdymo programa, sukurta siekiant teikti ugdymo paslaugas vaikams nuo vienų iki šešerių metų, pagal ją mokosi ne mažiau</w:t>
            </w:r>
            <w:r w:rsidR="004D38A8">
              <w:rPr>
                <w:rFonts w:ascii="Arial" w:hAnsi="Arial" w:cs="Arial"/>
                <w:sz w:val="16"/>
                <w:szCs w:val="16"/>
              </w:rPr>
              <w:t> </w:t>
            </w:r>
            <w:r>
              <w:rPr>
                <w:rFonts w:ascii="Arial" w:hAnsi="Arial" w:cs="Arial"/>
                <w:sz w:val="16"/>
                <w:szCs w:val="16"/>
              </w:rPr>
              <w:t xml:space="preserve">kaip dešimt tokio amžiaus vaikų; </w:t>
            </w:r>
          </w:p>
          <w:p w14:paraId="6D690367" w14:textId="77777777" w:rsidR="00907547" w:rsidRDefault="00907547" w:rsidP="00A97670">
            <w:pPr>
              <w:pStyle w:val="ListParagraph"/>
              <w:numPr>
                <w:ilvl w:val="0"/>
                <w:numId w:val="40"/>
              </w:numPr>
              <w:ind w:left="469" w:hanging="272"/>
              <w:contextualSpacing w:val="0"/>
              <w:rPr>
                <w:rFonts w:ascii="Arial" w:hAnsi="Arial" w:cs="Arial"/>
                <w:sz w:val="16"/>
                <w:szCs w:val="16"/>
              </w:rPr>
            </w:pPr>
            <w:r>
              <w:rPr>
                <w:rFonts w:ascii="Arial" w:hAnsi="Arial" w:cs="Arial"/>
                <w:sz w:val="16"/>
                <w:szCs w:val="16"/>
              </w:rPr>
              <w:t>yra teisėtai sukurta, įgaliota, įsteigta, licencijuota, užsakyta, registruota ir (arba) akredituota Švietimo ministerijos / Švietimo departamento arba atitinkamos šalyje pripažintos akreditavimo agentūros, ir</w:t>
            </w:r>
          </w:p>
          <w:p w14:paraId="0447F4E8" w14:textId="28FC2C71" w:rsidR="00907547" w:rsidRPr="00907547" w:rsidRDefault="00907547" w:rsidP="00A97670">
            <w:pPr>
              <w:pStyle w:val="ListParagraph"/>
              <w:numPr>
                <w:ilvl w:val="0"/>
                <w:numId w:val="40"/>
              </w:numPr>
              <w:ind w:left="469" w:hanging="272"/>
              <w:contextualSpacing w:val="0"/>
              <w:rPr>
                <w:rFonts w:ascii="Arial" w:hAnsi="Arial" w:cs="Arial"/>
                <w:sz w:val="16"/>
                <w:szCs w:val="16"/>
              </w:rPr>
            </w:pPr>
            <w:r>
              <w:rPr>
                <w:rFonts w:ascii="Arial" w:hAnsi="Arial" w:cs="Arial"/>
                <w:sz w:val="16"/>
                <w:szCs w:val="16"/>
              </w:rPr>
              <w:t>veikia bent vienus metus;</w:t>
            </w:r>
          </w:p>
        </w:tc>
        <w:tc>
          <w:tcPr>
            <w:tcW w:w="2430" w:type="dxa"/>
          </w:tcPr>
          <w:p w14:paraId="578B11DE" w14:textId="77777777" w:rsidR="00907547" w:rsidRPr="00907547" w:rsidRDefault="00907547" w:rsidP="00907547">
            <w:pPr>
              <w:rPr>
                <w:rFonts w:ascii="Arial" w:hAnsi="Arial" w:cs="Arial"/>
                <w:sz w:val="16"/>
                <w:szCs w:val="16"/>
              </w:rPr>
            </w:pPr>
          </w:p>
        </w:tc>
      </w:tr>
      <w:tr w:rsidR="005A149E" w:rsidRPr="002F47DF" w14:paraId="55397195" w14:textId="77777777" w:rsidTr="00A97670">
        <w:trPr>
          <w:trHeight w:val="495"/>
          <w:jc w:val="center"/>
        </w:trPr>
        <w:tc>
          <w:tcPr>
            <w:tcW w:w="506" w:type="dxa"/>
          </w:tcPr>
          <w:p w14:paraId="0EBD4C96" w14:textId="77777777" w:rsidR="005A149E" w:rsidRDefault="005A149E" w:rsidP="00EA7BAF">
            <w:pPr>
              <w:tabs>
                <w:tab w:val="left" w:pos="180"/>
                <w:tab w:val="left" w:pos="360"/>
              </w:tabs>
              <w:rPr>
                <w:rFonts w:ascii="Arial" w:hAnsi="Arial" w:cs="Arial"/>
                <w:b/>
                <w:sz w:val="18"/>
              </w:rPr>
            </w:pPr>
          </w:p>
        </w:tc>
        <w:tc>
          <w:tcPr>
            <w:tcW w:w="6064" w:type="dxa"/>
          </w:tcPr>
          <w:p w14:paraId="0F2FD2E3" w14:textId="77777777" w:rsidR="005A149E" w:rsidRDefault="005A149E" w:rsidP="00EA7BAF">
            <w:pPr>
              <w:tabs>
                <w:tab w:val="left" w:pos="180"/>
                <w:tab w:val="left" w:pos="360"/>
              </w:tabs>
              <w:ind w:left="180" w:hanging="73"/>
            </w:pPr>
          </w:p>
        </w:tc>
        <w:tc>
          <w:tcPr>
            <w:tcW w:w="2430" w:type="dxa"/>
          </w:tcPr>
          <w:p w14:paraId="38BA1160" w14:textId="56D5CDF4" w:rsidR="005A149E" w:rsidRPr="005A149E" w:rsidRDefault="005A149E" w:rsidP="00EA7BAF">
            <w:pPr>
              <w:ind w:left="74"/>
              <w:rPr>
                <w:rFonts w:ascii="Arial" w:hAnsi="Arial" w:cs="Arial"/>
                <w:sz w:val="16"/>
                <w:szCs w:val="18"/>
              </w:rPr>
            </w:pPr>
            <w:r>
              <w:rPr>
                <w:rFonts w:ascii="Arial" w:hAnsi="Arial" w:cs="Arial"/>
                <w:sz w:val="16"/>
                <w:szCs w:val="18"/>
              </w:rPr>
              <w:t>Švietimo įstaigoms (III) TINKAMOS PROGRAMOS:</w:t>
            </w:r>
          </w:p>
        </w:tc>
      </w:tr>
      <w:tr w:rsidR="00296B92" w:rsidRPr="002F47DF" w14:paraId="2311120D" w14:textId="062561C3" w:rsidTr="00A97670">
        <w:trPr>
          <w:trHeight w:val="1800"/>
          <w:jc w:val="center"/>
        </w:trPr>
        <w:tc>
          <w:tcPr>
            <w:tcW w:w="506" w:type="dxa"/>
            <w:tcBorders>
              <w:bottom w:val="single" w:sz="4" w:space="0" w:color="auto"/>
            </w:tcBorders>
          </w:tcPr>
          <w:p w14:paraId="2311120A" w14:textId="79F1DD64" w:rsidR="005A1EE0" w:rsidRPr="00EA7BAF" w:rsidRDefault="005A1EE0" w:rsidP="00EA7BAF">
            <w:pPr>
              <w:tabs>
                <w:tab w:val="left" w:pos="180"/>
                <w:tab w:val="left" w:pos="360"/>
              </w:tabs>
              <w:ind w:left="180" w:hanging="180"/>
              <w:jc w:val="right"/>
              <w:rPr>
                <w:rFonts w:ascii="Arial" w:hAnsi="Arial" w:cs="Arial"/>
                <w:b/>
                <w:sz w:val="18"/>
              </w:rPr>
            </w:pPr>
            <w:r>
              <w:rPr>
                <w:rFonts w:ascii="Arial" w:hAnsi="Arial" w:cs="Arial"/>
                <w:b/>
                <w:sz w:val="18"/>
              </w:rPr>
              <w:t>III.</w:t>
            </w:r>
          </w:p>
        </w:tc>
        <w:tc>
          <w:tcPr>
            <w:tcW w:w="6064" w:type="dxa"/>
            <w:tcBorders>
              <w:bottom w:val="single" w:sz="4" w:space="0" w:color="auto"/>
            </w:tcBorders>
          </w:tcPr>
          <w:p w14:paraId="2311120B" w14:textId="5104A6F1" w:rsidR="005A1EE0" w:rsidRPr="00EB6000" w:rsidRDefault="00EB6000" w:rsidP="00A97670">
            <w:pPr>
              <w:rPr>
                <w:rFonts w:ascii="Arial" w:hAnsi="Arial" w:cs="Arial"/>
                <w:sz w:val="16"/>
                <w:szCs w:val="16"/>
              </w:rPr>
            </w:pPr>
            <w:r>
              <w:rPr>
                <w:rFonts w:ascii="Arial" w:hAnsi="Arial" w:cs="Arial"/>
                <w:sz w:val="16"/>
                <w:szCs w:val="16"/>
              </w:rPr>
              <w:t>pelno nesiekianti dieninio mokymo įstaiga (organizacija), įskaitant tęstinį švietimą, kuri nėra akademinė ir (arba) pripažinta valstybinės institucijos.</w:t>
            </w:r>
          </w:p>
        </w:tc>
        <w:tc>
          <w:tcPr>
            <w:tcW w:w="2430" w:type="dxa"/>
            <w:tcBorders>
              <w:bottom w:val="single" w:sz="4" w:space="0" w:color="auto"/>
            </w:tcBorders>
          </w:tcPr>
          <w:p w14:paraId="5AC6DE92" w14:textId="1EF78C67" w:rsidR="007404EE" w:rsidRPr="00636CB0" w:rsidRDefault="007404EE" w:rsidP="00EA7BAF">
            <w:pPr>
              <w:pStyle w:val="ListParagraph"/>
              <w:numPr>
                <w:ilvl w:val="0"/>
                <w:numId w:val="36"/>
              </w:numPr>
              <w:tabs>
                <w:tab w:val="left" w:pos="162"/>
              </w:tabs>
              <w:ind w:left="180" w:hanging="180"/>
              <w:contextualSpacing w:val="0"/>
              <w:rPr>
                <w:rFonts w:ascii="Arial" w:hAnsi="Arial" w:cs="Arial"/>
                <w:sz w:val="16"/>
              </w:rPr>
            </w:pPr>
            <w:r>
              <w:rPr>
                <w:rFonts w:ascii="Arial" w:hAnsi="Arial" w:cs="Arial"/>
                <w:sz w:val="16"/>
              </w:rPr>
              <w:t>Akademinė atviroji</w:t>
            </w:r>
          </w:p>
          <w:p w14:paraId="6E666BDB" w14:textId="617F6B2D" w:rsidR="00762A46" w:rsidRPr="004B250A" w:rsidRDefault="007404EE" w:rsidP="00EA7BAF">
            <w:pPr>
              <w:pStyle w:val="ListParagraph"/>
              <w:numPr>
                <w:ilvl w:val="0"/>
                <w:numId w:val="36"/>
              </w:numPr>
              <w:tabs>
                <w:tab w:val="left" w:pos="162"/>
              </w:tabs>
              <w:ind w:left="180" w:hanging="180"/>
              <w:contextualSpacing w:val="0"/>
              <w:rPr>
                <w:rFonts w:ascii="Arial" w:hAnsi="Arial" w:cs="Arial"/>
                <w:sz w:val="16"/>
              </w:rPr>
            </w:pPr>
            <w:r>
              <w:rPr>
                <w:rFonts w:ascii="Arial" w:hAnsi="Arial" w:cs="Arial"/>
                <w:sz w:val="16"/>
              </w:rPr>
              <w:t>Akademinė pasirenkamoji „Plius“</w:t>
            </w:r>
          </w:p>
          <w:p w14:paraId="2A646508" w14:textId="2459C9DC" w:rsidR="007404EE" w:rsidRDefault="007404EE" w:rsidP="00EA7BAF">
            <w:pPr>
              <w:pStyle w:val="ListParagraph"/>
              <w:numPr>
                <w:ilvl w:val="0"/>
                <w:numId w:val="36"/>
              </w:numPr>
              <w:tabs>
                <w:tab w:val="left" w:pos="162"/>
              </w:tabs>
              <w:ind w:left="180" w:hanging="180"/>
              <w:contextualSpacing w:val="0"/>
              <w:rPr>
                <w:rFonts w:ascii="Arial" w:hAnsi="Arial" w:cs="Arial"/>
                <w:sz w:val="16"/>
              </w:rPr>
            </w:pPr>
            <w:r>
              <w:rPr>
                <w:rFonts w:ascii="Arial" w:hAnsi="Arial" w:cs="Arial"/>
                <w:sz w:val="16"/>
              </w:rPr>
              <w:t>Sutartis „Gaukite autentišką</w:t>
            </w:r>
            <w:r w:rsidR="00615482">
              <w:rPr>
                <w:rFonts w:ascii="Arial" w:hAnsi="Arial" w:cs="Arial"/>
                <w:sz w:val="16"/>
              </w:rPr>
              <w:t> </w:t>
            </w:r>
            <w:r>
              <w:rPr>
                <w:rFonts w:ascii="Arial" w:hAnsi="Arial" w:cs="Arial"/>
                <w:sz w:val="16"/>
              </w:rPr>
              <w:t>„Windows“ Akademinei įstaigai</w:t>
            </w:r>
          </w:p>
          <w:p w14:paraId="68639FF7" w14:textId="1C4045F2" w:rsidR="00762A46" w:rsidRPr="00636CB0" w:rsidRDefault="00762A46" w:rsidP="00EA7BAF">
            <w:pPr>
              <w:pStyle w:val="ListParagraph"/>
              <w:numPr>
                <w:ilvl w:val="0"/>
                <w:numId w:val="36"/>
              </w:numPr>
              <w:tabs>
                <w:tab w:val="left" w:pos="162"/>
              </w:tabs>
              <w:ind w:left="180" w:hanging="180"/>
              <w:contextualSpacing w:val="0"/>
              <w:rPr>
                <w:rFonts w:ascii="Arial" w:hAnsi="Arial" w:cs="Arial"/>
                <w:sz w:val="16"/>
              </w:rPr>
            </w:pPr>
            <w:r>
              <w:rPr>
                <w:rFonts w:ascii="Arial" w:hAnsi="Arial" w:cs="Arial"/>
                <w:sz w:val="16"/>
              </w:rPr>
              <w:t>„Microsoft“ kliento sutartis</w:t>
            </w:r>
            <w:r w:rsidR="00630ECD">
              <w:rPr>
                <w:rFonts w:ascii="Arial" w:hAnsi="Arial" w:cs="Arial"/>
                <w:sz w:val="16"/>
              </w:rPr>
              <w:t> </w:t>
            </w:r>
            <w:r>
              <w:rPr>
                <w:rFonts w:ascii="Arial" w:hAnsi="Arial" w:cs="Arial"/>
                <w:sz w:val="16"/>
              </w:rPr>
              <w:t>(su CSP)</w:t>
            </w:r>
          </w:p>
          <w:p w14:paraId="2311120C" w14:textId="6CB2A32D" w:rsidR="00F45A2E" w:rsidRPr="004B250A" w:rsidRDefault="008A3FD4" w:rsidP="00C70139">
            <w:pPr>
              <w:pStyle w:val="ListParagraph"/>
              <w:numPr>
                <w:ilvl w:val="0"/>
                <w:numId w:val="36"/>
              </w:numPr>
              <w:tabs>
                <w:tab w:val="left" w:pos="162"/>
              </w:tabs>
              <w:spacing w:after="240"/>
              <w:ind w:left="187" w:hanging="187"/>
              <w:contextualSpacing w:val="0"/>
              <w:rPr>
                <w:rFonts w:ascii="Arial" w:hAnsi="Arial" w:cs="Arial"/>
                <w:sz w:val="16"/>
              </w:rPr>
            </w:pPr>
            <w:r>
              <w:rPr>
                <w:rFonts w:ascii="Arial" w:hAnsi="Arial" w:cs="Arial"/>
                <w:sz w:val="16"/>
              </w:rPr>
              <w:t>„Microsoft“ produktų ir</w:t>
            </w:r>
            <w:r w:rsidR="00E94D9E">
              <w:rPr>
                <w:rFonts w:ascii="Arial" w:hAnsi="Arial" w:cs="Arial"/>
                <w:sz w:val="16"/>
              </w:rPr>
              <w:t> </w:t>
            </w:r>
            <w:r>
              <w:rPr>
                <w:rFonts w:ascii="Arial" w:hAnsi="Arial" w:cs="Arial"/>
                <w:sz w:val="16"/>
              </w:rPr>
              <w:t>paslaugų sutartis</w:t>
            </w:r>
          </w:p>
        </w:tc>
      </w:tr>
      <w:tr w:rsidR="00296B92" w:rsidRPr="002F47DF" w14:paraId="23111218" w14:textId="77777777" w:rsidTr="00A97670">
        <w:trPr>
          <w:trHeight w:val="4575"/>
          <w:jc w:val="center"/>
        </w:trPr>
        <w:tc>
          <w:tcPr>
            <w:tcW w:w="506" w:type="dxa"/>
            <w:tcBorders>
              <w:top w:val="single" w:sz="4" w:space="0" w:color="auto"/>
              <w:bottom w:val="single" w:sz="6" w:space="0" w:color="auto"/>
            </w:tcBorders>
          </w:tcPr>
          <w:p w14:paraId="2311120E" w14:textId="61013157" w:rsidR="00296B92" w:rsidRPr="002F47DF" w:rsidRDefault="00A97670" w:rsidP="00EA7BAF">
            <w:pPr>
              <w:tabs>
                <w:tab w:val="left" w:pos="180"/>
                <w:tab w:val="left" w:pos="360"/>
              </w:tabs>
              <w:ind w:left="180" w:hanging="180"/>
              <w:rPr>
                <w:rFonts w:ascii="Arial" w:hAnsi="Arial" w:cs="Arial"/>
                <w:b/>
                <w:sz w:val="18"/>
              </w:rPr>
            </w:pPr>
            <w:r>
              <w:rPr>
                <w:rFonts w:ascii="Arial" w:hAnsi="Arial" w:cs="Arial"/>
                <w:b/>
                <w:sz w:val="18"/>
              </w:rPr>
              <w:lastRenderedPageBreak/>
              <w:t>B)</w:t>
            </w:r>
          </w:p>
        </w:tc>
        <w:tc>
          <w:tcPr>
            <w:tcW w:w="6064" w:type="dxa"/>
            <w:tcBorders>
              <w:top w:val="single" w:sz="4" w:space="0" w:color="auto"/>
              <w:bottom w:val="single" w:sz="6" w:space="0" w:color="auto"/>
            </w:tcBorders>
          </w:tcPr>
          <w:p w14:paraId="04928B92" w14:textId="77777777" w:rsidR="00A97670" w:rsidRDefault="00A97670" w:rsidP="0052338B">
            <w:pPr>
              <w:rPr>
                <w:rFonts w:ascii="Arial" w:hAnsi="Arial" w:cs="Arial"/>
                <w:sz w:val="16"/>
                <w:szCs w:val="16"/>
              </w:rPr>
            </w:pPr>
            <w:r>
              <w:rPr>
                <w:rFonts w:ascii="Arial" w:hAnsi="Arial" w:cs="Arial"/>
                <w:b/>
                <w:sz w:val="16"/>
                <w:szCs w:val="16"/>
              </w:rPr>
              <w:t>Švietimo įstaigos administraciniai biurai</w:t>
            </w:r>
            <w:r>
              <w:rPr>
                <w:rFonts w:ascii="Arial" w:hAnsi="Arial" w:cs="Arial"/>
                <w:sz w:val="16"/>
                <w:szCs w:val="16"/>
              </w:rPr>
              <w:t xml:space="preserve"> </w:t>
            </w:r>
          </w:p>
          <w:p w14:paraId="0656CFE6" w14:textId="3273DFC1" w:rsidR="00873AA2" w:rsidRPr="00EB6000" w:rsidRDefault="00873AA2" w:rsidP="0052338B">
            <w:pPr>
              <w:spacing w:after="120"/>
              <w:rPr>
                <w:rFonts w:ascii="Arial" w:hAnsi="Arial" w:cs="Arial"/>
                <w:sz w:val="16"/>
                <w:szCs w:val="16"/>
              </w:rPr>
            </w:pPr>
            <w:r>
              <w:rPr>
                <w:rFonts w:ascii="Arial" w:hAnsi="Arial" w:cs="Arial"/>
                <w:sz w:val="16"/>
                <w:szCs w:val="16"/>
              </w:rPr>
              <w:t>Švietimo įstaigos administraciniai biurai apibrėžiami kaip:</w:t>
            </w:r>
          </w:p>
          <w:p w14:paraId="4B725184" w14:textId="7BEDB172" w:rsidR="00873AA2" w:rsidRPr="00EB6000" w:rsidRDefault="00873AA2" w:rsidP="00A97670">
            <w:pPr>
              <w:pStyle w:val="ListParagraph"/>
              <w:numPr>
                <w:ilvl w:val="1"/>
                <w:numId w:val="42"/>
              </w:numPr>
              <w:ind w:left="469" w:hanging="270"/>
              <w:contextualSpacing w:val="0"/>
              <w:rPr>
                <w:rFonts w:ascii="Arial" w:hAnsi="Arial" w:cs="Arial"/>
                <w:color w:val="000000" w:themeColor="text1"/>
                <w:sz w:val="16"/>
                <w:szCs w:val="16"/>
              </w:rPr>
            </w:pPr>
            <w:r>
              <w:rPr>
                <w:rFonts w:ascii="Arial" w:hAnsi="Arial" w:cs="Arial"/>
                <w:color w:val="000000" w:themeColor="text1"/>
                <w:sz w:val="16"/>
                <w:szCs w:val="16"/>
              </w:rPr>
              <w:t>viešųjų švietimo įstaigų vietos, regioniniai ar nacionaliniai administraciniai biurai;</w:t>
            </w:r>
          </w:p>
          <w:p w14:paraId="7BAE202C" w14:textId="78B6DF0B" w:rsidR="00873AA2" w:rsidRPr="00EB6000" w:rsidRDefault="00873AA2" w:rsidP="00A97670">
            <w:pPr>
              <w:pStyle w:val="ListParagraph"/>
              <w:numPr>
                <w:ilvl w:val="1"/>
                <w:numId w:val="42"/>
              </w:numPr>
              <w:ind w:left="469" w:hanging="270"/>
              <w:contextualSpacing w:val="0"/>
              <w:rPr>
                <w:rFonts w:ascii="Arial" w:hAnsi="Arial" w:cs="Arial"/>
                <w:color w:val="000000" w:themeColor="text1"/>
                <w:sz w:val="16"/>
                <w:szCs w:val="16"/>
              </w:rPr>
            </w:pPr>
            <w:r>
              <w:rPr>
                <w:rFonts w:ascii="Arial" w:hAnsi="Arial" w:cs="Arial"/>
                <w:color w:val="000000" w:themeColor="text1"/>
                <w:sz w:val="16"/>
                <w:szCs w:val="16"/>
              </w:rPr>
              <w:t>privačių švietimo įstaigų kontroliuojami administraciniai subjektai, kurie organizuojami ir valdomi tik privačių švietimo įstaigų administravimo tikslais,</w:t>
            </w:r>
            <w:r w:rsidR="00DF164D">
              <w:rPr>
                <w:rFonts w:ascii="Arial" w:hAnsi="Arial" w:cs="Arial"/>
                <w:color w:val="000000" w:themeColor="text1"/>
                <w:sz w:val="16"/>
                <w:szCs w:val="16"/>
              </w:rPr>
              <w:t> </w:t>
            </w:r>
            <w:r>
              <w:rPr>
                <w:rFonts w:ascii="Arial" w:hAnsi="Arial" w:cs="Arial"/>
                <w:color w:val="000000" w:themeColor="text1"/>
                <w:sz w:val="16"/>
                <w:szCs w:val="16"/>
              </w:rPr>
              <w:t>arba</w:t>
            </w:r>
          </w:p>
          <w:p w14:paraId="62AF000B" w14:textId="7179BF60" w:rsidR="00873AA2" w:rsidRPr="00EB6000" w:rsidRDefault="00873AA2" w:rsidP="00A97670">
            <w:pPr>
              <w:pStyle w:val="ListParagraph"/>
              <w:numPr>
                <w:ilvl w:val="1"/>
                <w:numId w:val="42"/>
              </w:numPr>
              <w:ind w:left="469" w:hanging="270"/>
              <w:contextualSpacing w:val="0"/>
              <w:rPr>
                <w:rFonts w:ascii="Arial" w:hAnsi="Arial" w:cs="Arial"/>
                <w:color w:val="000000" w:themeColor="text1"/>
                <w:sz w:val="16"/>
                <w:szCs w:val="16"/>
              </w:rPr>
            </w:pPr>
            <w:r>
              <w:rPr>
                <w:rFonts w:ascii="Arial" w:hAnsi="Arial" w:cs="Arial"/>
                <w:color w:val="000000" w:themeColor="text1"/>
                <w:sz w:val="16"/>
                <w:szCs w:val="16"/>
              </w:rPr>
              <w:t>kiti nacionaliniai, regioniniai ar vietos valdžios subjektai, kurių beveik visą veiklą sudaro administracinė pagalba, skirta akademiniam mokymuisi valstybinėse švietimo įstaigose.</w:t>
            </w:r>
          </w:p>
          <w:p w14:paraId="2311120F" w14:textId="39AB9745" w:rsidR="00296B92" w:rsidRPr="00EB6000" w:rsidRDefault="00873AA2" w:rsidP="00A97670">
            <w:pPr>
              <w:rPr>
                <w:rFonts w:ascii="Arial" w:hAnsi="Arial" w:cs="Arial"/>
                <w:sz w:val="16"/>
                <w:szCs w:val="16"/>
              </w:rPr>
            </w:pPr>
            <w:r>
              <w:rPr>
                <w:rFonts w:ascii="Arial" w:hAnsi="Arial" w:cs="Arial"/>
                <w:sz w:val="16"/>
                <w:szCs w:val="16"/>
              </w:rPr>
              <w:t>Kad nekiltų abejonių, „Microsoft“ tinkamu klientu švietimo srityje gali būti laikomi tik</w:t>
            </w:r>
            <w:r w:rsidR="00DF484F">
              <w:rPr>
                <w:rFonts w:ascii="Arial" w:hAnsi="Arial" w:cs="Arial"/>
                <w:sz w:val="16"/>
                <w:szCs w:val="16"/>
              </w:rPr>
              <w:t> </w:t>
            </w:r>
            <w:r>
              <w:rPr>
                <w:rFonts w:ascii="Arial" w:hAnsi="Arial" w:cs="Arial"/>
                <w:sz w:val="16"/>
                <w:szCs w:val="16"/>
              </w:rPr>
              <w:t>tie apygardos / regioninio biuro skyriai, kurių vienintelė funkcija – teikti administracines ir valdymo paslaugas švietimo įstaigoms.</w:t>
            </w:r>
          </w:p>
        </w:tc>
        <w:tc>
          <w:tcPr>
            <w:tcW w:w="2430" w:type="dxa"/>
            <w:tcBorders>
              <w:top w:val="single" w:sz="4" w:space="0" w:color="auto"/>
              <w:bottom w:val="single" w:sz="6" w:space="0" w:color="auto"/>
            </w:tcBorders>
          </w:tcPr>
          <w:p w14:paraId="41B54446" w14:textId="7B4ECE2D" w:rsidR="00A97670" w:rsidRPr="00A97670" w:rsidRDefault="00A97670" w:rsidP="00A97670">
            <w:pPr>
              <w:rPr>
                <w:rFonts w:ascii="Arial" w:hAnsi="Arial" w:cs="Arial"/>
                <w:sz w:val="16"/>
                <w:szCs w:val="16"/>
              </w:rPr>
            </w:pPr>
            <w:r>
              <w:rPr>
                <w:rFonts w:ascii="Arial" w:hAnsi="Arial" w:cs="Arial"/>
                <w:sz w:val="16"/>
                <w:szCs w:val="16"/>
              </w:rPr>
              <w:t>Švietimo įstaigos administraciniams biurams TINKAMOS PROGRAMOS:</w:t>
            </w:r>
          </w:p>
          <w:p w14:paraId="23111212" w14:textId="67479F40" w:rsidR="0011556F" w:rsidRPr="00EB6000" w:rsidRDefault="0011556F" w:rsidP="00A97670">
            <w:pPr>
              <w:pStyle w:val="ListParagraph"/>
              <w:numPr>
                <w:ilvl w:val="0"/>
                <w:numId w:val="36"/>
              </w:numPr>
              <w:spacing w:before="120"/>
              <w:ind w:left="180" w:hanging="180"/>
              <w:contextualSpacing w:val="0"/>
              <w:rPr>
                <w:rFonts w:ascii="Arial" w:hAnsi="Arial" w:cs="Arial"/>
                <w:sz w:val="16"/>
                <w:szCs w:val="16"/>
              </w:rPr>
            </w:pPr>
            <w:r>
              <w:rPr>
                <w:rFonts w:ascii="Arial" w:hAnsi="Arial" w:cs="Arial"/>
                <w:sz w:val="16"/>
                <w:szCs w:val="16"/>
              </w:rPr>
              <w:t>Akademinė pasirenkamoji „Plius“</w:t>
            </w:r>
          </w:p>
          <w:p w14:paraId="520855E6" w14:textId="3566F9F4" w:rsidR="00873AA2" w:rsidRPr="00EB6000" w:rsidRDefault="00873AA2"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Akademinė atviroji</w:t>
            </w:r>
          </w:p>
          <w:p w14:paraId="0D3DE864" w14:textId="2D55A266" w:rsidR="00E06D79" w:rsidRPr="00EB6000" w:rsidRDefault="00077BC7"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Švietimo sprendimų registracijos sutartis (K12</w:t>
            </w:r>
            <w:r w:rsidR="00F9471F">
              <w:rPr>
                <w:rFonts w:ascii="Arial" w:hAnsi="Arial" w:cs="Arial"/>
                <w:sz w:val="16"/>
                <w:szCs w:val="16"/>
              </w:rPr>
              <w:t> </w:t>
            </w:r>
            <w:r>
              <w:rPr>
                <w:rFonts w:ascii="Arial" w:hAnsi="Arial" w:cs="Arial"/>
                <w:sz w:val="16"/>
                <w:szCs w:val="16"/>
              </w:rPr>
              <w:t>leid. arba „Preschool &amp;</w:t>
            </w:r>
            <w:r w:rsidR="00F9471F">
              <w:rPr>
                <w:rFonts w:ascii="Arial" w:hAnsi="Arial" w:cs="Arial"/>
                <w:sz w:val="16"/>
                <w:szCs w:val="16"/>
              </w:rPr>
              <w:t> </w:t>
            </w:r>
            <w:r>
              <w:rPr>
                <w:rFonts w:ascii="Arial" w:hAnsi="Arial" w:cs="Arial"/>
                <w:sz w:val="16"/>
                <w:szCs w:val="16"/>
              </w:rPr>
              <w:t>Higher“ leid.)</w:t>
            </w:r>
          </w:p>
          <w:p w14:paraId="1B08F3C3" w14:textId="5F9B0745" w:rsidR="00E06D79" w:rsidRPr="00EB600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Sutartis „Gaukite autentišką</w:t>
            </w:r>
            <w:r w:rsidR="00D166BA">
              <w:rPr>
                <w:rFonts w:ascii="Arial" w:hAnsi="Arial" w:cs="Arial"/>
                <w:sz w:val="16"/>
                <w:szCs w:val="16"/>
              </w:rPr>
              <w:t> </w:t>
            </w:r>
            <w:r>
              <w:rPr>
                <w:rFonts w:ascii="Arial" w:hAnsi="Arial" w:cs="Arial"/>
                <w:sz w:val="16"/>
                <w:szCs w:val="16"/>
              </w:rPr>
              <w:t>„Windows“ Akademinei įstaigai</w:t>
            </w:r>
          </w:p>
          <w:p w14:paraId="2DBE0E5C" w14:textId="1EFF2A17" w:rsidR="00082E37" w:rsidRPr="00EB6000" w:rsidRDefault="00082E37"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„Microsoft“ kliento sutartis</w:t>
            </w:r>
            <w:r w:rsidR="000B0F70">
              <w:rPr>
                <w:rFonts w:ascii="Arial" w:hAnsi="Arial" w:cs="Arial"/>
                <w:sz w:val="16"/>
                <w:szCs w:val="16"/>
              </w:rPr>
              <w:t> </w:t>
            </w:r>
            <w:r>
              <w:rPr>
                <w:rFonts w:ascii="Arial" w:hAnsi="Arial" w:cs="Arial"/>
                <w:sz w:val="16"/>
                <w:szCs w:val="16"/>
              </w:rPr>
              <w:t>(su CSP)</w:t>
            </w:r>
          </w:p>
          <w:p w14:paraId="417C327E" w14:textId="77777777" w:rsidR="00E06D79" w:rsidRPr="00EB600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„Microsoft“ internete teikiamų paslaugų prenumeratos sutartis</w:t>
            </w:r>
          </w:p>
          <w:p w14:paraId="43EAD960" w14:textId="54A9DD85" w:rsidR="00E06D79" w:rsidRPr="00EB6000" w:rsidRDefault="00E06D79"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„Microsoft“ produktų ir paslaugų sutartis</w:t>
            </w:r>
          </w:p>
          <w:p w14:paraId="23111216" w14:textId="044DFEDC" w:rsidR="003B7352" w:rsidRPr="00EB6000" w:rsidRDefault="003B7352"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Atvirosios vertės prenumerata – švietimo sprendimai (K12 leid. arba „Preschool &amp; Higher“ leid.)</w:t>
            </w:r>
          </w:p>
          <w:p w14:paraId="729247AD" w14:textId="0C7A146A" w:rsidR="00F24C55" w:rsidRPr="00EB6000" w:rsidRDefault="00F24C55"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Mokyklos sutartis (pradinis ir</w:t>
            </w:r>
            <w:r w:rsidR="00FD1860">
              <w:rPr>
                <w:rFonts w:ascii="Arial" w:hAnsi="Arial" w:cs="Arial"/>
                <w:sz w:val="16"/>
                <w:szCs w:val="16"/>
              </w:rPr>
              <w:t> </w:t>
            </w:r>
            <w:r>
              <w:rPr>
                <w:rFonts w:ascii="Arial" w:hAnsi="Arial" w:cs="Arial"/>
                <w:sz w:val="16"/>
                <w:szCs w:val="16"/>
              </w:rPr>
              <w:t>vidurinis ugdymas)</w:t>
            </w:r>
          </w:p>
          <w:p w14:paraId="23111217" w14:textId="05A07C1F" w:rsidR="008A3FD4" w:rsidRPr="00EB6000" w:rsidRDefault="00F24C55" w:rsidP="00EA7BAF">
            <w:pPr>
              <w:pStyle w:val="ListParagraph"/>
              <w:numPr>
                <w:ilvl w:val="0"/>
                <w:numId w:val="36"/>
              </w:numPr>
              <w:ind w:left="180" w:hanging="180"/>
              <w:contextualSpacing w:val="0"/>
              <w:rPr>
                <w:rFonts w:ascii="Arial" w:hAnsi="Arial" w:cs="Arial"/>
                <w:sz w:val="16"/>
                <w:szCs w:val="16"/>
              </w:rPr>
            </w:pPr>
            <w:r>
              <w:rPr>
                <w:rFonts w:ascii="Arial" w:hAnsi="Arial" w:cs="Arial"/>
                <w:sz w:val="16"/>
                <w:szCs w:val="16"/>
              </w:rPr>
              <w:t>Paslaugos teikėjo licencijavimo sutartis</w:t>
            </w:r>
          </w:p>
        </w:tc>
      </w:tr>
    </w:tbl>
    <w:p w14:paraId="5F77F99B" w14:textId="77777777" w:rsidR="00907547" w:rsidRPr="00907547" w:rsidRDefault="00907547" w:rsidP="00907547">
      <w:pPr>
        <w:spacing w:before="120"/>
        <w:rPr>
          <w:rFonts w:ascii="Arial" w:hAnsi="Arial" w:cs="Arial"/>
          <w:b/>
          <w:bCs/>
          <w:sz w:val="18"/>
          <w:szCs w:val="18"/>
        </w:rPr>
      </w:pPr>
      <w:r>
        <w:rPr>
          <w:rFonts w:ascii="Arial" w:hAnsi="Arial" w:cs="Arial"/>
          <w:b/>
          <w:bCs/>
          <w:sz w:val="18"/>
          <w:szCs w:val="18"/>
        </w:rPr>
        <w:t>Ligoninės, sveikatos priežiūros sistemos ir mokslinių tyrimų laboratorijos</w:t>
      </w:r>
    </w:p>
    <w:p w14:paraId="18AF9D4E" w14:textId="3BB92CA6" w:rsidR="00907547" w:rsidRPr="00EA7BAF" w:rsidRDefault="00907547" w:rsidP="00907547">
      <w:pPr>
        <w:spacing w:before="120"/>
        <w:jc w:val="both"/>
        <w:rPr>
          <w:rFonts w:ascii="Arial" w:hAnsi="Arial" w:cs="Arial"/>
          <w:sz w:val="16"/>
          <w:szCs w:val="16"/>
        </w:rPr>
      </w:pPr>
      <w:r>
        <w:rPr>
          <w:rFonts w:ascii="Arial" w:hAnsi="Arial" w:cs="Arial"/>
          <w:sz w:val="16"/>
          <w:szCs w:val="16"/>
        </w:rPr>
        <w:t>Ligoninės, sveikatos priežiūros sistemos ir mokslinių tyrimų laboratorijos (t. y. subjektas, siekiantis gauti „Microsoft“ akademinio leidimo produktų licenciją; įskaitant nepriklausomas mokslinių tyrimų laboratorijas arba mokslinių tyrimų laboratorijas, susijusias su reikalavimus atitinkančiu švietimo paslaugų užsakovu arba vyriausybine agentūra) neatitinka pirmiau A ir B dalyse nurodytų priskirtų švietimo srities naudotojų reikalavimų. Jos gali įsigyti akademinio leidimo produktų licencijas tik tuo atveju, jei visiškai nuosavybės teise priklauso švietimo įstaigai arba švietimo įstaigos administraciniam biurui ir yra jų valdomos.</w:t>
      </w:r>
    </w:p>
    <w:p w14:paraId="243285B1" w14:textId="49F2B851" w:rsidR="00907547" w:rsidRPr="00EA7BAF" w:rsidRDefault="00907547" w:rsidP="00907547">
      <w:pPr>
        <w:spacing w:before="120"/>
        <w:jc w:val="both"/>
        <w:rPr>
          <w:rFonts w:ascii="Arial" w:hAnsi="Arial" w:cs="Arial"/>
          <w:sz w:val="16"/>
          <w:szCs w:val="16"/>
        </w:rPr>
      </w:pPr>
      <w:r>
        <w:rPr>
          <w:rFonts w:ascii="Arial" w:hAnsi="Arial" w:cs="Arial"/>
          <w:sz w:val="16"/>
          <w:szCs w:val="16"/>
        </w:rPr>
        <w:t>„Visiškai nuosavybės teise priklausanti ir valdoma“ reiškia, kad švietimo įstaiga arba švietimo įstaigos administracinis biuras yra vienintelis minėtos ligoninės, sveikatos priežiūros sistemos ar mokslinių tyrimų laboratorijos savininkas ir vienintelis subjektas, kontroliuojantis minėtos įstaigos kasdienę veiklą.</w:t>
      </w:r>
    </w:p>
    <w:p w14:paraId="7925588F" w14:textId="413F8E4C" w:rsidR="00873AA2" w:rsidRPr="00E31E02" w:rsidRDefault="00907547" w:rsidP="00907547">
      <w:pPr>
        <w:spacing w:before="120"/>
        <w:jc w:val="both"/>
        <w:rPr>
          <w:rFonts w:ascii="Arial" w:hAnsi="Arial" w:cs="Arial"/>
          <w:spacing w:val="-1"/>
          <w:sz w:val="18"/>
        </w:rPr>
      </w:pPr>
      <w:r w:rsidRPr="00E31E02">
        <w:rPr>
          <w:rFonts w:ascii="Arial" w:hAnsi="Arial" w:cs="Arial"/>
          <w:spacing w:val="-1"/>
          <w:sz w:val="16"/>
          <w:szCs w:val="16"/>
        </w:rPr>
        <w:t>Reikalavimus atitinkančios ligoninės, sveikatos priežiūros sistemos ir mokslinių tyrimų laboratorijos galės dalyvauti tose pačiose „Tinkamose programose“, kurios nurodytos A ir B skirsniuose, skirtose švietimo įstaigai arba švietimo įstaigos administraciniam biurui, kuris joms visiškai priklauso ir kurį jos valdo (atsižvelgiant į visus papildomus tinkamumo reikalavimus, kurie gali būti taikomi tokioms programoms). Bet kuriuo atveju joms NELEIDŽIAMA pirkti pasinaudojant Mokyklos sutartimi ir NELEIDŽIAMA jų įtraukti kaip Švietimo įstaigos mokyklos sutarties dalį, net jei jos nuosavybės teise visiškai priklauso ir yra valdomos švietimo įstaigos.</w:t>
      </w:r>
    </w:p>
    <w:sectPr w:rsidR="00873AA2" w:rsidRPr="00E31E02" w:rsidSect="002B0E40">
      <w:type w:val="continuous"/>
      <w:pgSz w:w="11907" w:h="16839" w:code="9"/>
      <w:pgMar w:top="1440" w:right="1440" w:bottom="1440" w:left="1440" w:header="576" w:footer="432"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9328F" w14:textId="77777777" w:rsidR="00EF5AE0" w:rsidRDefault="00EF5AE0">
      <w:r>
        <w:separator/>
      </w:r>
    </w:p>
  </w:endnote>
  <w:endnote w:type="continuationSeparator" w:id="0">
    <w:p w14:paraId="3FF93CF1" w14:textId="77777777" w:rsidR="00EF5AE0" w:rsidRDefault="00EF5A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4A0" w:firstRow="1" w:lastRow="0" w:firstColumn="1" w:lastColumn="0" w:noHBand="0" w:noVBand="1"/>
    </w:tblPr>
    <w:tblGrid>
      <w:gridCol w:w="4956"/>
      <w:gridCol w:w="4073"/>
    </w:tblGrid>
    <w:tr w:rsidR="00C1613C" w:rsidRPr="00530318" w14:paraId="296BD6AC" w14:textId="77777777" w:rsidTr="000B55F4">
      <w:trPr>
        <w:jc w:val="center"/>
      </w:trPr>
      <w:tc>
        <w:tcPr>
          <w:tcW w:w="4956" w:type="dxa"/>
        </w:tcPr>
        <w:p w14:paraId="1133F99B" w14:textId="77777777" w:rsidR="00C1613C" w:rsidRPr="00530318" w:rsidRDefault="00C1613C" w:rsidP="00C1613C">
          <w:pPr>
            <w:pStyle w:val="Footer"/>
            <w:rPr>
              <w:rFonts w:ascii="Arial" w:hAnsi="Arial" w:cs="Arial"/>
              <w:sz w:val="16"/>
              <w:szCs w:val="16"/>
            </w:rPr>
          </w:pPr>
          <w:r w:rsidRPr="00530318">
            <w:rPr>
              <w:rFonts w:ascii="Arial" w:hAnsi="Arial" w:cs="Arial"/>
              <w:sz w:val="16"/>
              <w:szCs w:val="16"/>
            </w:rPr>
            <w:t>AcademicQualEdUserDef(</w:t>
          </w:r>
          <w:r>
            <w:rPr>
              <w:rFonts w:ascii="Arial" w:hAnsi="Arial" w:cs="Arial"/>
              <w:sz w:val="16"/>
              <w:szCs w:val="16"/>
            </w:rPr>
            <w:t>EMEA</w:t>
          </w:r>
          <w:r w:rsidRPr="00530318">
            <w:rPr>
              <w:rFonts w:ascii="Arial" w:hAnsi="Arial" w:cs="Arial"/>
              <w:sz w:val="16"/>
              <w:szCs w:val="16"/>
            </w:rPr>
            <w:t>)(</w:t>
          </w:r>
          <w:r>
            <w:rPr>
              <w:rFonts w:ascii="Arial" w:hAnsi="Arial" w:cs="Arial"/>
              <w:sz w:val="16"/>
              <w:szCs w:val="16"/>
            </w:rPr>
            <w:t>LIT</w:t>
          </w:r>
          <w:r w:rsidRPr="00530318">
            <w:rPr>
              <w:rFonts w:ascii="Arial" w:hAnsi="Arial" w:cs="Arial"/>
              <w:sz w:val="16"/>
              <w:szCs w:val="16"/>
            </w:rPr>
            <w:t>)(</w:t>
          </w:r>
          <w:r>
            <w:rPr>
              <w:rFonts w:ascii="Arial" w:hAnsi="Arial" w:cs="Arial"/>
              <w:sz w:val="16"/>
              <w:szCs w:val="16"/>
            </w:rPr>
            <w:t>Aug2023)</w:t>
          </w:r>
        </w:p>
      </w:tc>
      <w:tc>
        <w:tcPr>
          <w:tcW w:w="4073" w:type="dxa"/>
        </w:tcPr>
        <w:p w14:paraId="11FB5886" w14:textId="77777777" w:rsidR="00C1613C" w:rsidRDefault="00C1613C" w:rsidP="00C1613C">
          <w:pPr>
            <w:jc w:val="right"/>
            <w:rPr>
              <w:rFonts w:ascii="Arial" w:hAnsi="Arial" w:cs="Arial"/>
              <w:sz w:val="16"/>
              <w:szCs w:val="16"/>
            </w:rPr>
          </w:pPr>
          <w:r w:rsidRPr="00530318">
            <w:rPr>
              <w:rFonts w:ascii="Arial" w:hAnsi="Arial" w:cs="Arial"/>
              <w:sz w:val="16"/>
              <w:szCs w:val="16"/>
            </w:rPr>
            <w:t xml:space="preserve">Page </w:t>
          </w:r>
          <w:r w:rsidRPr="00530318">
            <w:rPr>
              <w:rFonts w:ascii="Arial" w:hAnsi="Arial" w:cs="Arial"/>
              <w:sz w:val="16"/>
              <w:szCs w:val="16"/>
            </w:rPr>
            <w:fldChar w:fldCharType="begin"/>
          </w:r>
          <w:r w:rsidRPr="00530318">
            <w:rPr>
              <w:rFonts w:ascii="Arial" w:hAnsi="Arial" w:cs="Arial"/>
              <w:sz w:val="16"/>
              <w:szCs w:val="16"/>
            </w:rPr>
            <w:instrText xml:space="preserve"> PAGE </w:instrText>
          </w:r>
          <w:r w:rsidRPr="00530318">
            <w:rPr>
              <w:rFonts w:ascii="Arial" w:hAnsi="Arial" w:cs="Arial"/>
              <w:sz w:val="16"/>
              <w:szCs w:val="16"/>
            </w:rPr>
            <w:fldChar w:fldCharType="separate"/>
          </w:r>
          <w:r>
            <w:rPr>
              <w:rFonts w:ascii="Arial" w:hAnsi="Arial" w:cs="Arial"/>
              <w:sz w:val="16"/>
              <w:szCs w:val="16"/>
            </w:rPr>
            <w:t>1</w:t>
          </w:r>
          <w:r w:rsidRPr="00530318">
            <w:rPr>
              <w:rFonts w:ascii="Arial" w:hAnsi="Arial" w:cs="Arial"/>
              <w:sz w:val="16"/>
              <w:szCs w:val="16"/>
            </w:rPr>
            <w:fldChar w:fldCharType="end"/>
          </w:r>
          <w:r w:rsidRPr="00530318">
            <w:rPr>
              <w:rFonts w:ascii="Arial" w:hAnsi="Arial" w:cs="Arial"/>
              <w:sz w:val="16"/>
              <w:szCs w:val="16"/>
            </w:rPr>
            <w:t xml:space="preserve"> of </w:t>
          </w:r>
          <w:r w:rsidRPr="00530318">
            <w:rPr>
              <w:rFonts w:ascii="Arial" w:hAnsi="Arial" w:cs="Arial"/>
              <w:sz w:val="16"/>
              <w:szCs w:val="16"/>
            </w:rPr>
            <w:fldChar w:fldCharType="begin"/>
          </w:r>
          <w:r w:rsidRPr="00530318">
            <w:rPr>
              <w:rFonts w:ascii="Arial" w:hAnsi="Arial" w:cs="Arial"/>
              <w:sz w:val="16"/>
              <w:szCs w:val="16"/>
            </w:rPr>
            <w:instrText xml:space="preserve"> NUMPAGES  </w:instrText>
          </w:r>
          <w:r w:rsidRPr="00530318">
            <w:rPr>
              <w:rFonts w:ascii="Arial" w:hAnsi="Arial" w:cs="Arial"/>
              <w:sz w:val="16"/>
              <w:szCs w:val="16"/>
            </w:rPr>
            <w:fldChar w:fldCharType="separate"/>
          </w:r>
          <w:r>
            <w:rPr>
              <w:rFonts w:ascii="Arial" w:hAnsi="Arial" w:cs="Arial"/>
              <w:sz w:val="16"/>
              <w:szCs w:val="16"/>
            </w:rPr>
            <w:t>2</w:t>
          </w:r>
          <w:r w:rsidRPr="00530318">
            <w:rPr>
              <w:rFonts w:ascii="Arial" w:hAnsi="Arial" w:cs="Arial"/>
              <w:sz w:val="16"/>
              <w:szCs w:val="16"/>
            </w:rPr>
            <w:fldChar w:fldCharType="end"/>
          </w:r>
        </w:p>
        <w:p w14:paraId="727FBC68" w14:textId="77777777" w:rsidR="00C1613C" w:rsidRPr="00530318" w:rsidRDefault="00C1613C" w:rsidP="00C1613C">
          <w:pPr>
            <w:jc w:val="right"/>
            <w:rPr>
              <w:rFonts w:ascii="Arial" w:hAnsi="Arial" w:cs="Arial"/>
              <w:sz w:val="16"/>
              <w:szCs w:val="16"/>
            </w:rPr>
          </w:pPr>
          <w:r>
            <w:rPr>
              <w:rFonts w:ascii="Arial" w:hAnsi="Arial" w:cs="Arial"/>
              <w:sz w:val="16"/>
              <w:szCs w:val="16"/>
            </w:rPr>
            <w:t>Document X20-11691</w:t>
          </w:r>
        </w:p>
      </w:tc>
    </w:tr>
  </w:tbl>
  <w:p w14:paraId="291745C0" w14:textId="77777777" w:rsidR="00C1613C" w:rsidRPr="004D4BCB" w:rsidRDefault="00C1613C" w:rsidP="00C1613C">
    <w:pPr>
      <w:pStyle w:val="Footer"/>
      <w:rPr>
        <w:rFonts w:ascii="Arial" w:hAnsi="Arial" w:cs="Arial"/>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4A0" w:firstRow="1" w:lastRow="0" w:firstColumn="1" w:lastColumn="0" w:noHBand="0" w:noVBand="1"/>
    </w:tblPr>
    <w:tblGrid>
      <w:gridCol w:w="4956"/>
      <w:gridCol w:w="4073"/>
    </w:tblGrid>
    <w:tr w:rsidR="00C1613C" w:rsidRPr="00530318" w14:paraId="109CBB8C" w14:textId="77777777" w:rsidTr="000B55F4">
      <w:trPr>
        <w:jc w:val="center"/>
      </w:trPr>
      <w:tc>
        <w:tcPr>
          <w:tcW w:w="4956" w:type="dxa"/>
        </w:tcPr>
        <w:p w14:paraId="227C8D5C" w14:textId="4FC21C6D" w:rsidR="00C1613C" w:rsidRPr="00530318" w:rsidRDefault="00C1613C" w:rsidP="00C1613C">
          <w:pPr>
            <w:pStyle w:val="Footer"/>
            <w:rPr>
              <w:rFonts w:ascii="Arial" w:hAnsi="Arial" w:cs="Arial"/>
              <w:sz w:val="16"/>
              <w:szCs w:val="16"/>
            </w:rPr>
          </w:pPr>
          <w:r w:rsidRPr="00530318">
            <w:rPr>
              <w:rFonts w:ascii="Arial" w:hAnsi="Arial" w:cs="Arial"/>
              <w:sz w:val="16"/>
              <w:szCs w:val="16"/>
            </w:rPr>
            <w:t>AcademicQualEdUserDef(</w:t>
          </w:r>
          <w:r>
            <w:rPr>
              <w:rFonts w:ascii="Arial" w:hAnsi="Arial" w:cs="Arial"/>
              <w:sz w:val="16"/>
              <w:szCs w:val="16"/>
            </w:rPr>
            <w:t>EMEA</w:t>
          </w:r>
          <w:r w:rsidRPr="00530318">
            <w:rPr>
              <w:rFonts w:ascii="Arial" w:hAnsi="Arial" w:cs="Arial"/>
              <w:sz w:val="16"/>
              <w:szCs w:val="16"/>
            </w:rPr>
            <w:t>)(</w:t>
          </w:r>
          <w:r>
            <w:rPr>
              <w:rFonts w:ascii="Arial" w:hAnsi="Arial" w:cs="Arial"/>
              <w:sz w:val="16"/>
              <w:szCs w:val="16"/>
            </w:rPr>
            <w:t>LIT</w:t>
          </w:r>
          <w:r w:rsidRPr="00530318">
            <w:rPr>
              <w:rFonts w:ascii="Arial" w:hAnsi="Arial" w:cs="Arial"/>
              <w:sz w:val="16"/>
              <w:szCs w:val="16"/>
            </w:rPr>
            <w:t>)(</w:t>
          </w:r>
          <w:r>
            <w:rPr>
              <w:rFonts w:ascii="Arial" w:hAnsi="Arial" w:cs="Arial"/>
              <w:sz w:val="16"/>
              <w:szCs w:val="16"/>
            </w:rPr>
            <w:t>Aug2023)</w:t>
          </w:r>
        </w:p>
      </w:tc>
      <w:tc>
        <w:tcPr>
          <w:tcW w:w="4073" w:type="dxa"/>
        </w:tcPr>
        <w:p w14:paraId="1F47C2DD" w14:textId="77777777" w:rsidR="00C1613C" w:rsidRDefault="00C1613C" w:rsidP="00C1613C">
          <w:pPr>
            <w:jc w:val="right"/>
            <w:rPr>
              <w:rFonts w:ascii="Arial" w:hAnsi="Arial" w:cs="Arial"/>
              <w:sz w:val="16"/>
              <w:szCs w:val="16"/>
            </w:rPr>
          </w:pPr>
          <w:r w:rsidRPr="00530318">
            <w:rPr>
              <w:rFonts w:ascii="Arial" w:hAnsi="Arial" w:cs="Arial"/>
              <w:sz w:val="16"/>
              <w:szCs w:val="16"/>
            </w:rPr>
            <w:t xml:space="preserve">Page </w:t>
          </w:r>
          <w:r w:rsidRPr="00530318">
            <w:rPr>
              <w:rFonts w:ascii="Arial" w:hAnsi="Arial" w:cs="Arial"/>
              <w:sz w:val="16"/>
              <w:szCs w:val="16"/>
            </w:rPr>
            <w:fldChar w:fldCharType="begin"/>
          </w:r>
          <w:r w:rsidRPr="00530318">
            <w:rPr>
              <w:rFonts w:ascii="Arial" w:hAnsi="Arial" w:cs="Arial"/>
              <w:sz w:val="16"/>
              <w:szCs w:val="16"/>
            </w:rPr>
            <w:instrText xml:space="preserve"> PAGE </w:instrText>
          </w:r>
          <w:r w:rsidRPr="00530318">
            <w:rPr>
              <w:rFonts w:ascii="Arial" w:hAnsi="Arial" w:cs="Arial"/>
              <w:sz w:val="16"/>
              <w:szCs w:val="16"/>
            </w:rPr>
            <w:fldChar w:fldCharType="separate"/>
          </w:r>
          <w:r>
            <w:rPr>
              <w:rFonts w:ascii="Arial" w:hAnsi="Arial" w:cs="Arial"/>
              <w:sz w:val="16"/>
              <w:szCs w:val="16"/>
            </w:rPr>
            <w:t>1</w:t>
          </w:r>
          <w:r w:rsidRPr="00530318">
            <w:rPr>
              <w:rFonts w:ascii="Arial" w:hAnsi="Arial" w:cs="Arial"/>
              <w:sz w:val="16"/>
              <w:szCs w:val="16"/>
            </w:rPr>
            <w:fldChar w:fldCharType="end"/>
          </w:r>
          <w:r w:rsidRPr="00530318">
            <w:rPr>
              <w:rFonts w:ascii="Arial" w:hAnsi="Arial" w:cs="Arial"/>
              <w:sz w:val="16"/>
              <w:szCs w:val="16"/>
            </w:rPr>
            <w:t xml:space="preserve"> of </w:t>
          </w:r>
          <w:r w:rsidRPr="00530318">
            <w:rPr>
              <w:rFonts w:ascii="Arial" w:hAnsi="Arial" w:cs="Arial"/>
              <w:sz w:val="16"/>
              <w:szCs w:val="16"/>
            </w:rPr>
            <w:fldChar w:fldCharType="begin"/>
          </w:r>
          <w:r w:rsidRPr="00530318">
            <w:rPr>
              <w:rFonts w:ascii="Arial" w:hAnsi="Arial" w:cs="Arial"/>
              <w:sz w:val="16"/>
              <w:szCs w:val="16"/>
            </w:rPr>
            <w:instrText xml:space="preserve"> NUMPAGES  </w:instrText>
          </w:r>
          <w:r w:rsidRPr="00530318">
            <w:rPr>
              <w:rFonts w:ascii="Arial" w:hAnsi="Arial" w:cs="Arial"/>
              <w:sz w:val="16"/>
              <w:szCs w:val="16"/>
            </w:rPr>
            <w:fldChar w:fldCharType="separate"/>
          </w:r>
          <w:r>
            <w:rPr>
              <w:rFonts w:ascii="Arial" w:hAnsi="Arial" w:cs="Arial"/>
              <w:sz w:val="16"/>
              <w:szCs w:val="16"/>
            </w:rPr>
            <w:t>2</w:t>
          </w:r>
          <w:r w:rsidRPr="00530318">
            <w:rPr>
              <w:rFonts w:ascii="Arial" w:hAnsi="Arial" w:cs="Arial"/>
              <w:sz w:val="16"/>
              <w:szCs w:val="16"/>
            </w:rPr>
            <w:fldChar w:fldCharType="end"/>
          </w:r>
        </w:p>
        <w:p w14:paraId="1F0B53DB" w14:textId="77777777" w:rsidR="00C1613C" w:rsidRPr="00530318" w:rsidRDefault="00C1613C" w:rsidP="00C1613C">
          <w:pPr>
            <w:jc w:val="right"/>
            <w:rPr>
              <w:rFonts w:ascii="Arial" w:hAnsi="Arial" w:cs="Arial"/>
              <w:sz w:val="16"/>
              <w:szCs w:val="16"/>
            </w:rPr>
          </w:pPr>
          <w:r>
            <w:rPr>
              <w:rFonts w:ascii="Arial" w:hAnsi="Arial" w:cs="Arial"/>
              <w:sz w:val="16"/>
              <w:szCs w:val="16"/>
            </w:rPr>
            <w:t>Document X20-11691</w:t>
          </w:r>
        </w:p>
      </w:tc>
    </w:tr>
  </w:tbl>
  <w:p w14:paraId="67D3AC2B" w14:textId="77777777" w:rsidR="00C1613C" w:rsidRPr="004D4BCB" w:rsidRDefault="00C1613C" w:rsidP="00C1613C">
    <w:pPr>
      <w:pStyle w:val="Footer"/>
      <w:rPr>
        <w:rFonts w:ascii="Arial" w:hAnsi="Arial"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5C72B" w14:textId="77777777" w:rsidR="00EF5AE0" w:rsidRDefault="00EF5AE0">
      <w:r>
        <w:separator/>
      </w:r>
    </w:p>
  </w:footnote>
  <w:footnote w:type="continuationSeparator" w:id="0">
    <w:p w14:paraId="101FAEB5" w14:textId="77777777" w:rsidR="00EF5AE0" w:rsidRDefault="00EF5A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4EF5E" w14:textId="63E7E98A" w:rsidR="00841FDF" w:rsidRDefault="00000000">
    <w:pPr>
      <w:pStyle w:val="Header"/>
    </w:pPr>
    <w:r>
      <w:pict w14:anchorId="52F73B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8787532" o:spid="_x0000_s1026" type="#_x0000_t75" style="position:absolute;margin-left:0;margin-top:0;width:451.2pt;height:254.35pt;z-index:-251655168;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113C6" w14:textId="71AA256D" w:rsidR="00841FDF" w:rsidRDefault="00000000" w:rsidP="00646F0D">
    <w:pPr>
      <w:pStyle w:val="Header"/>
      <w:jc w:val="right"/>
    </w:pPr>
    <w:r>
      <w:pict w14:anchorId="276AB2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8787533" o:spid="_x0000_s1027" type="#_x0000_t75" style="position:absolute;left:0;text-align:left;margin-left:0;margin-top:0;width:451.2pt;height:254.35pt;z-index:-251654144;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113CC" w14:textId="0664B629" w:rsidR="00841FDF" w:rsidRDefault="00000000" w:rsidP="00646F0D">
    <w:pPr>
      <w:pStyle w:val="Header"/>
      <w:jc w:val="right"/>
    </w:pPr>
    <w:r>
      <w:pict w14:anchorId="60ACE5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8787531" o:spid="_x0000_s1025"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r w:rsidR="00496993">
      <w:rPr>
        <w:noProof/>
      </w:rPr>
      <w:drawing>
        <wp:anchor distT="0" distB="0" distL="114300" distR="114300" simplePos="0" relativeHeight="251659264" behindDoc="0" locked="0" layoutInCell="1" allowOverlap="1" wp14:anchorId="30E5F7AB" wp14:editId="0BBACC0F">
          <wp:simplePos x="0" y="0"/>
          <wp:positionH relativeFrom="margin">
            <wp:align>center</wp:align>
          </wp:positionH>
          <wp:positionV relativeFrom="margin">
            <wp:align>center</wp:align>
          </wp:positionV>
          <wp:extent cx="5669280" cy="3195955"/>
          <wp:effectExtent l="0" t="0" r="7620" b="4445"/>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r w:rsidR="00496993">
      <w:rPr>
        <w:noProof/>
      </w:rPr>
      <w:drawing>
        <wp:anchor distT="0" distB="0" distL="114300" distR="114300" simplePos="0" relativeHeight="251658240" behindDoc="0" locked="0" layoutInCell="1" allowOverlap="1" wp14:anchorId="0657AD89" wp14:editId="5A22F70D">
          <wp:simplePos x="0" y="0"/>
          <wp:positionH relativeFrom="margin">
            <wp:align>center</wp:align>
          </wp:positionH>
          <wp:positionV relativeFrom="margin">
            <wp:align>center</wp:align>
          </wp:positionV>
          <wp:extent cx="5669280" cy="3195955"/>
          <wp:effectExtent l="0" t="0" r="7620" b="4445"/>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9280" cy="3195955"/>
                  </a:xfrm>
                  <a:prstGeom prst="rect">
                    <a:avLst/>
                  </a:prstGeom>
                </pic:spPr>
              </pic:pic>
            </a:graphicData>
          </a:graphic>
          <wp14:sizeRelH relativeFrom="margin">
            <wp14:pctWidth>0</wp14:pctWidth>
          </wp14:sizeRelH>
          <wp14:sizeRelV relativeFrom="margin">
            <wp14:pctHeight>0</wp14:pctHeight>
          </wp14:sizeRelV>
        </wp:anchor>
      </w:drawing>
    </w:r>
    <w:r w:rsidR="00496993">
      <w:rPr>
        <w:noProof/>
      </w:rPr>
      <w:drawing>
        <wp:inline distT="0" distB="0" distL="0" distR="0" wp14:anchorId="231113D4" wp14:editId="231113D5">
          <wp:extent cx="5732145" cy="565785"/>
          <wp:effectExtent l="0" t="0" r="0" b="5715"/>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7BE4"/>
    <w:multiLevelType w:val="hybridMultilevel"/>
    <w:tmpl w:val="4AF6522C"/>
    <w:lvl w:ilvl="0" w:tplc="61AA1384">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0C3C89"/>
    <w:multiLevelType w:val="hybridMultilevel"/>
    <w:tmpl w:val="2C507DB6"/>
    <w:lvl w:ilvl="0" w:tplc="B6EC207C">
      <w:start w:val="1"/>
      <w:numFmt w:val="decimal"/>
      <w:lvlText w:val="%1."/>
      <w:lvlJc w:val="left"/>
      <w:pPr>
        <w:ind w:left="720" w:hanging="360"/>
      </w:pPr>
      <w:rPr>
        <w:rFonts w:hint="default"/>
        <w:b/>
        <w:bCs/>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717A5B"/>
    <w:multiLevelType w:val="hybridMultilevel"/>
    <w:tmpl w:val="8C3C4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727063"/>
    <w:multiLevelType w:val="hybridMultilevel"/>
    <w:tmpl w:val="AC50F9CA"/>
    <w:lvl w:ilvl="0" w:tplc="B6EC207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2A60E0"/>
    <w:multiLevelType w:val="hybridMultilevel"/>
    <w:tmpl w:val="9AAC3062"/>
    <w:lvl w:ilvl="0" w:tplc="7EB0CDD2">
      <w:start w:val="1"/>
      <w:numFmt w:val="lowerRoman"/>
      <w:lvlText w:val="(%1)"/>
      <w:lvlJc w:val="left"/>
      <w:pPr>
        <w:ind w:left="827" w:hanging="360"/>
      </w:pPr>
      <w:rPr>
        <w:rFonts w:hint="default"/>
        <w:b/>
        <w:bCs/>
        <w:i w:val="0"/>
        <w:color w:val="000000" w:themeColor="text1"/>
      </w:rPr>
    </w:lvl>
    <w:lvl w:ilvl="1" w:tplc="04090019" w:tentative="1">
      <w:start w:val="1"/>
      <w:numFmt w:val="lowerLetter"/>
      <w:lvlText w:val="%2."/>
      <w:lvlJc w:val="left"/>
      <w:pPr>
        <w:ind w:left="1547" w:hanging="360"/>
      </w:pPr>
    </w:lvl>
    <w:lvl w:ilvl="2" w:tplc="0409001B" w:tentative="1">
      <w:start w:val="1"/>
      <w:numFmt w:val="lowerRoman"/>
      <w:lvlText w:val="%3."/>
      <w:lvlJc w:val="right"/>
      <w:pPr>
        <w:ind w:left="2267" w:hanging="180"/>
      </w:pPr>
    </w:lvl>
    <w:lvl w:ilvl="3" w:tplc="0409000F" w:tentative="1">
      <w:start w:val="1"/>
      <w:numFmt w:val="decimal"/>
      <w:lvlText w:val="%4."/>
      <w:lvlJc w:val="left"/>
      <w:pPr>
        <w:ind w:left="2987" w:hanging="360"/>
      </w:pPr>
    </w:lvl>
    <w:lvl w:ilvl="4" w:tplc="04090019" w:tentative="1">
      <w:start w:val="1"/>
      <w:numFmt w:val="lowerLetter"/>
      <w:lvlText w:val="%5."/>
      <w:lvlJc w:val="left"/>
      <w:pPr>
        <w:ind w:left="3707" w:hanging="360"/>
      </w:pPr>
    </w:lvl>
    <w:lvl w:ilvl="5" w:tplc="0409001B" w:tentative="1">
      <w:start w:val="1"/>
      <w:numFmt w:val="lowerRoman"/>
      <w:lvlText w:val="%6."/>
      <w:lvlJc w:val="right"/>
      <w:pPr>
        <w:ind w:left="4427" w:hanging="180"/>
      </w:pPr>
    </w:lvl>
    <w:lvl w:ilvl="6" w:tplc="0409000F" w:tentative="1">
      <w:start w:val="1"/>
      <w:numFmt w:val="decimal"/>
      <w:lvlText w:val="%7."/>
      <w:lvlJc w:val="left"/>
      <w:pPr>
        <w:ind w:left="5147" w:hanging="360"/>
      </w:pPr>
    </w:lvl>
    <w:lvl w:ilvl="7" w:tplc="04090019" w:tentative="1">
      <w:start w:val="1"/>
      <w:numFmt w:val="lowerLetter"/>
      <w:lvlText w:val="%8."/>
      <w:lvlJc w:val="left"/>
      <w:pPr>
        <w:ind w:left="5867" w:hanging="360"/>
      </w:pPr>
    </w:lvl>
    <w:lvl w:ilvl="8" w:tplc="0409001B" w:tentative="1">
      <w:start w:val="1"/>
      <w:numFmt w:val="lowerRoman"/>
      <w:lvlText w:val="%9."/>
      <w:lvlJc w:val="right"/>
      <w:pPr>
        <w:ind w:left="6587" w:hanging="180"/>
      </w:pPr>
    </w:lvl>
  </w:abstractNum>
  <w:abstractNum w:abstractNumId="5" w15:restartNumberingAfterBreak="0">
    <w:nsid w:val="0EEB06CD"/>
    <w:multiLevelType w:val="hybridMultilevel"/>
    <w:tmpl w:val="E5B264D4"/>
    <w:lvl w:ilvl="0" w:tplc="8258EF56">
      <w:start w:val="1"/>
      <w:numFmt w:val="bullet"/>
      <w:lvlText w:val=""/>
      <w:lvlJc w:val="left"/>
      <w:pPr>
        <w:ind w:left="2070" w:hanging="360"/>
      </w:pPr>
      <w:rPr>
        <w:rFonts w:ascii="Symbol" w:hAnsi="Symbol" w:hint="default"/>
        <w:color w:val="0033CC"/>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FD4453"/>
    <w:multiLevelType w:val="hybridMultilevel"/>
    <w:tmpl w:val="A78E71E6"/>
    <w:lvl w:ilvl="0" w:tplc="AEBCD6D0">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7E67C8"/>
    <w:multiLevelType w:val="hybridMultilevel"/>
    <w:tmpl w:val="D9D8B6BC"/>
    <w:lvl w:ilvl="0" w:tplc="FFFFFFFF">
      <w:start w:val="1"/>
      <w:numFmt w:val="lowerRoman"/>
      <w:lvlText w:val="(%1)"/>
      <w:lvlJc w:val="left"/>
      <w:pPr>
        <w:ind w:left="720" w:hanging="360"/>
      </w:pPr>
      <w:rPr>
        <w:rFonts w:hint="default"/>
        <w:b/>
        <w:bCs/>
        <w:i w:val="0"/>
        <w:color w:val="0033CC"/>
      </w:rPr>
    </w:lvl>
    <w:lvl w:ilvl="1" w:tplc="D708C7C2">
      <w:start w:val="1"/>
      <w:numFmt w:val="lowerRoman"/>
      <w:lvlText w:val="(%2)"/>
      <w:lvlJc w:val="left"/>
      <w:pPr>
        <w:ind w:left="1440" w:hanging="360"/>
      </w:pPr>
      <w:rPr>
        <w:rFonts w:hint="default"/>
        <w:b/>
        <w:bCs/>
        <w:i w:val="0"/>
        <w:color w:val="000000" w:themeColor="text1"/>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1DC4D23"/>
    <w:multiLevelType w:val="hybridMultilevel"/>
    <w:tmpl w:val="EAD0B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3F00B83"/>
    <w:multiLevelType w:val="hybridMultilevel"/>
    <w:tmpl w:val="C20A70F0"/>
    <w:lvl w:ilvl="0" w:tplc="70828ECA">
      <w:start w:val="1"/>
      <w:numFmt w:val="lowerRoman"/>
      <w:lvlText w:val="(%1)"/>
      <w:lvlJc w:val="left"/>
      <w:pPr>
        <w:ind w:left="720" w:hanging="360"/>
      </w:pPr>
      <w:rPr>
        <w:rFonts w:hint="default"/>
        <w:b/>
        <w:bCs/>
        <w:i w:val="0"/>
        <w:color w:val="0033CC"/>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4D3E42"/>
    <w:multiLevelType w:val="hybridMultilevel"/>
    <w:tmpl w:val="2C704BBC"/>
    <w:lvl w:ilvl="0" w:tplc="FFA632A0">
      <w:start w:val="3"/>
      <w:numFmt w:val="decimal"/>
      <w:lvlText w:val="%1."/>
      <w:lvlJc w:val="left"/>
      <w:pPr>
        <w:ind w:left="720" w:hanging="360"/>
      </w:pPr>
      <w:rPr>
        <w:rFonts w:hint="default"/>
        <w:b/>
        <w:bCs/>
        <w:color w:val="0099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AAF60B2"/>
    <w:multiLevelType w:val="hybridMultilevel"/>
    <w:tmpl w:val="CCC08168"/>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2" w15:restartNumberingAfterBreak="0">
    <w:nsid w:val="1BD97C15"/>
    <w:multiLevelType w:val="hybridMultilevel"/>
    <w:tmpl w:val="24088EAA"/>
    <w:lvl w:ilvl="0" w:tplc="87CE5AC2">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DE566C"/>
    <w:multiLevelType w:val="hybridMultilevel"/>
    <w:tmpl w:val="D7C66102"/>
    <w:lvl w:ilvl="0" w:tplc="F474CB7A">
      <w:start w:val="1"/>
      <w:numFmt w:val="bullet"/>
      <w:lvlText w:val=""/>
      <w:lvlJc w:val="left"/>
      <w:pPr>
        <w:ind w:left="720" w:hanging="360"/>
      </w:pPr>
      <w:rPr>
        <w:rFonts w:ascii="Symbol" w:hAnsi="Symbol" w:hint="default"/>
        <w:color w:val="8000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CC4462"/>
    <w:multiLevelType w:val="hybridMultilevel"/>
    <w:tmpl w:val="2A36A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1561125"/>
    <w:multiLevelType w:val="hybridMultilevel"/>
    <w:tmpl w:val="C84E0C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9985A22"/>
    <w:multiLevelType w:val="hybridMultilevel"/>
    <w:tmpl w:val="4296CF60"/>
    <w:lvl w:ilvl="0" w:tplc="7F289980">
      <w:start w:val="1"/>
      <w:numFmt w:val="lowerRoman"/>
      <w:lvlText w:val="(%1)"/>
      <w:lvlJc w:val="left"/>
      <w:pPr>
        <w:ind w:left="827" w:hanging="72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7" w15:restartNumberingAfterBreak="0">
    <w:nsid w:val="2E67514D"/>
    <w:multiLevelType w:val="hybridMultilevel"/>
    <w:tmpl w:val="BD8C12EE"/>
    <w:lvl w:ilvl="0" w:tplc="B6EC207C">
      <w:start w:val="1"/>
      <w:numFmt w:val="decimal"/>
      <w:lvlText w:val="%1."/>
      <w:lvlJc w:val="left"/>
      <w:pPr>
        <w:ind w:left="1080" w:hanging="360"/>
      </w:pPr>
      <w:rPr>
        <w:rFonts w:hint="default"/>
        <w:b/>
        <w:bCs/>
        <w:color w:val="0070C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F0209A5"/>
    <w:multiLevelType w:val="hybridMultilevel"/>
    <w:tmpl w:val="8AAC7172"/>
    <w:lvl w:ilvl="0" w:tplc="853A9448">
      <w:start w:val="1"/>
      <w:numFmt w:val="bullet"/>
      <w:lvlText w:val=""/>
      <w:lvlJc w:val="left"/>
      <w:pPr>
        <w:ind w:left="702" w:hanging="360"/>
      </w:pPr>
      <w:rPr>
        <w:rFonts w:ascii="Symbol" w:hAnsi="Symbol" w:hint="default"/>
        <w:color w:val="00B050"/>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19" w15:restartNumberingAfterBreak="0">
    <w:nsid w:val="3B7524DF"/>
    <w:multiLevelType w:val="hybridMultilevel"/>
    <w:tmpl w:val="69844716"/>
    <w:lvl w:ilvl="0" w:tplc="B80E9772">
      <w:start w:val="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E186265"/>
    <w:multiLevelType w:val="hybridMultilevel"/>
    <w:tmpl w:val="263C2596"/>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1" w15:restartNumberingAfterBreak="0">
    <w:nsid w:val="40FA761E"/>
    <w:multiLevelType w:val="hybridMultilevel"/>
    <w:tmpl w:val="6D085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BD59A0"/>
    <w:multiLevelType w:val="hybridMultilevel"/>
    <w:tmpl w:val="4300C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EF58C8"/>
    <w:multiLevelType w:val="hybridMultilevel"/>
    <w:tmpl w:val="70E68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2D28FF"/>
    <w:multiLevelType w:val="hybridMultilevel"/>
    <w:tmpl w:val="ECCAAEAC"/>
    <w:lvl w:ilvl="0" w:tplc="59987118">
      <w:start w:val="7"/>
      <w:numFmt w:val="bullet"/>
      <w:lvlText w:val="・"/>
      <w:lvlJc w:val="left"/>
      <w:pPr>
        <w:ind w:left="420" w:hanging="420"/>
      </w:pPr>
      <w:rPr>
        <w:rFonts w:ascii="MS PGothic" w:eastAsia="MS PGothic" w:hAnsi="MS PGothic"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63D64B0"/>
    <w:multiLevelType w:val="hybridMultilevel"/>
    <w:tmpl w:val="0D48E16A"/>
    <w:lvl w:ilvl="0" w:tplc="2EA608D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2758F5"/>
    <w:multiLevelType w:val="hybridMultilevel"/>
    <w:tmpl w:val="F2C624A6"/>
    <w:lvl w:ilvl="0" w:tplc="EF40293E">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4D322C"/>
    <w:multiLevelType w:val="hybridMultilevel"/>
    <w:tmpl w:val="F8F8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AB768C8"/>
    <w:multiLevelType w:val="hybridMultilevel"/>
    <w:tmpl w:val="4030F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BCA2E69"/>
    <w:multiLevelType w:val="hybridMultilevel"/>
    <w:tmpl w:val="0E9CC6FC"/>
    <w:lvl w:ilvl="0" w:tplc="3E4AFB78">
      <w:start w:val="1"/>
      <w:numFmt w:val="lowerRoman"/>
      <w:lvlText w:val="(%1)"/>
      <w:lvlJc w:val="left"/>
      <w:pPr>
        <w:ind w:left="827" w:hanging="720"/>
      </w:pPr>
      <w:rPr>
        <w:rFonts w:hint="default"/>
        <w:b/>
        <w:bCs/>
      </w:rPr>
    </w:lvl>
    <w:lvl w:ilvl="1" w:tplc="23863F46">
      <w:start w:val="1"/>
      <w:numFmt w:val="lowerLetter"/>
      <w:lvlText w:val="(%2)"/>
      <w:lvlJc w:val="left"/>
      <w:pPr>
        <w:ind w:left="1187" w:hanging="360"/>
      </w:pPr>
      <w:rPr>
        <w:rFonts w:hint="default"/>
      </w:r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0" w15:restartNumberingAfterBreak="0">
    <w:nsid w:val="5BF03EEC"/>
    <w:multiLevelType w:val="hybridMultilevel"/>
    <w:tmpl w:val="4E569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8E0AE1"/>
    <w:multiLevelType w:val="hybridMultilevel"/>
    <w:tmpl w:val="74B6EAF6"/>
    <w:lvl w:ilvl="0" w:tplc="70828ECA">
      <w:start w:val="1"/>
      <w:numFmt w:val="lowerRoman"/>
      <w:lvlText w:val="(%1)"/>
      <w:lvlJc w:val="left"/>
      <w:pPr>
        <w:ind w:left="1080" w:hanging="720"/>
      </w:pPr>
      <w:rPr>
        <w:rFonts w:hint="default"/>
        <w:b/>
        <w:bCs/>
        <w:i w:val="0"/>
        <w:color w:val="0033C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BE1B18"/>
    <w:multiLevelType w:val="hybridMultilevel"/>
    <w:tmpl w:val="42B4515C"/>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33" w15:restartNumberingAfterBreak="0">
    <w:nsid w:val="62477E0F"/>
    <w:multiLevelType w:val="hybridMultilevel"/>
    <w:tmpl w:val="8E12B416"/>
    <w:lvl w:ilvl="0" w:tplc="04090001">
      <w:start w:val="1"/>
      <w:numFmt w:val="bullet"/>
      <w:lvlText w:val=""/>
      <w:lvlJc w:val="left"/>
      <w:pPr>
        <w:ind w:left="720" w:hanging="360"/>
      </w:pPr>
      <w:rPr>
        <w:rFonts w:ascii="Symbol" w:hAnsi="Symbol" w:hint="default"/>
        <w:b/>
        <w:bCs/>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D53EFA"/>
    <w:multiLevelType w:val="hybridMultilevel"/>
    <w:tmpl w:val="F2AE7F82"/>
    <w:lvl w:ilvl="0" w:tplc="EA626E00">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47A7531"/>
    <w:multiLevelType w:val="hybridMultilevel"/>
    <w:tmpl w:val="30C42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9D4A16"/>
    <w:multiLevelType w:val="hybridMultilevel"/>
    <w:tmpl w:val="D5441E42"/>
    <w:lvl w:ilvl="0" w:tplc="B6EC207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F57716"/>
    <w:multiLevelType w:val="hybridMultilevel"/>
    <w:tmpl w:val="C602A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5046C49"/>
    <w:multiLevelType w:val="hybridMultilevel"/>
    <w:tmpl w:val="EE9C8B36"/>
    <w:lvl w:ilvl="0" w:tplc="0F8A7BC8">
      <w:start w:val="1"/>
      <w:numFmt w:val="lowerRoman"/>
      <w:lvlText w:val="(%1)"/>
      <w:lvlJc w:val="left"/>
      <w:pPr>
        <w:ind w:left="1080" w:hanging="720"/>
      </w:pPr>
      <w:rPr>
        <w:rFonts w:hint="default"/>
        <w:b/>
        <w:bCs/>
        <w:i w:val="0"/>
        <w:color w:val="0099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A67DEB"/>
    <w:multiLevelType w:val="hybridMultilevel"/>
    <w:tmpl w:val="DAAA2F32"/>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40" w15:restartNumberingAfterBreak="0">
    <w:nsid w:val="7B442879"/>
    <w:multiLevelType w:val="hybridMultilevel"/>
    <w:tmpl w:val="9C70223C"/>
    <w:lvl w:ilvl="0" w:tplc="CBEA641C">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F302467"/>
    <w:multiLevelType w:val="hybridMultilevel"/>
    <w:tmpl w:val="58120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4236182">
    <w:abstractNumId w:val="13"/>
  </w:num>
  <w:num w:numId="2" w16cid:durableId="1134327604">
    <w:abstractNumId w:val="37"/>
  </w:num>
  <w:num w:numId="3" w16cid:durableId="114058245">
    <w:abstractNumId w:val="22"/>
  </w:num>
  <w:num w:numId="4" w16cid:durableId="129247022">
    <w:abstractNumId w:val="28"/>
  </w:num>
  <w:num w:numId="5" w16cid:durableId="1684941027">
    <w:abstractNumId w:val="2"/>
  </w:num>
  <w:num w:numId="6" w16cid:durableId="648755727">
    <w:abstractNumId w:val="5"/>
  </w:num>
  <w:num w:numId="7" w16cid:durableId="1935549725">
    <w:abstractNumId w:val="23"/>
  </w:num>
  <w:num w:numId="8" w16cid:durableId="518274414">
    <w:abstractNumId w:val="40"/>
  </w:num>
  <w:num w:numId="9" w16cid:durableId="1420834561">
    <w:abstractNumId w:val="34"/>
  </w:num>
  <w:num w:numId="10" w16cid:durableId="999041392">
    <w:abstractNumId w:val="36"/>
  </w:num>
  <w:num w:numId="11" w16cid:durableId="1095784117">
    <w:abstractNumId w:val="30"/>
  </w:num>
  <w:num w:numId="12" w16cid:durableId="1061633822">
    <w:abstractNumId w:val="25"/>
  </w:num>
  <w:num w:numId="13" w16cid:durableId="1442188472">
    <w:abstractNumId w:val="8"/>
  </w:num>
  <w:num w:numId="14" w16cid:durableId="1100678873">
    <w:abstractNumId w:val="19"/>
  </w:num>
  <w:num w:numId="15" w16cid:durableId="169610033">
    <w:abstractNumId w:val="31"/>
  </w:num>
  <w:num w:numId="16" w16cid:durableId="1397312501">
    <w:abstractNumId w:val="38"/>
  </w:num>
  <w:num w:numId="17" w16cid:durableId="769812342">
    <w:abstractNumId w:val="6"/>
  </w:num>
  <w:num w:numId="18" w16cid:durableId="325862768">
    <w:abstractNumId w:val="41"/>
  </w:num>
  <w:num w:numId="19" w16cid:durableId="501548437">
    <w:abstractNumId w:val="18"/>
  </w:num>
  <w:num w:numId="20" w16cid:durableId="772238609">
    <w:abstractNumId w:val="0"/>
  </w:num>
  <w:num w:numId="21" w16cid:durableId="500508248">
    <w:abstractNumId w:val="21"/>
  </w:num>
  <w:num w:numId="22" w16cid:durableId="537594716">
    <w:abstractNumId w:val="17"/>
  </w:num>
  <w:num w:numId="23" w16cid:durableId="1639531462">
    <w:abstractNumId w:val="35"/>
  </w:num>
  <w:num w:numId="24" w16cid:durableId="1746799900">
    <w:abstractNumId w:val="26"/>
  </w:num>
  <w:num w:numId="25" w16cid:durableId="475487030">
    <w:abstractNumId w:val="1"/>
  </w:num>
  <w:num w:numId="26" w16cid:durableId="1949504262">
    <w:abstractNumId w:val="3"/>
  </w:num>
  <w:num w:numId="27" w16cid:durableId="259797959">
    <w:abstractNumId w:val="11"/>
  </w:num>
  <w:num w:numId="28" w16cid:durableId="408508111">
    <w:abstractNumId w:val="20"/>
  </w:num>
  <w:num w:numId="29" w16cid:durableId="1580018352">
    <w:abstractNumId w:val="32"/>
  </w:num>
  <w:num w:numId="30" w16cid:durableId="1405647031">
    <w:abstractNumId w:val="39"/>
  </w:num>
  <w:num w:numId="31" w16cid:durableId="848570307">
    <w:abstractNumId w:val="12"/>
  </w:num>
  <w:num w:numId="32" w16cid:durableId="640696760">
    <w:abstractNumId w:val="33"/>
  </w:num>
  <w:num w:numId="33" w16cid:durableId="1659381296">
    <w:abstractNumId w:val="24"/>
  </w:num>
  <w:num w:numId="34" w16cid:durableId="1470321776">
    <w:abstractNumId w:val="15"/>
  </w:num>
  <w:num w:numId="35" w16cid:durableId="1633974077">
    <w:abstractNumId w:val="10"/>
  </w:num>
  <w:num w:numId="36" w16cid:durableId="1910768821">
    <w:abstractNumId w:val="27"/>
  </w:num>
  <w:num w:numId="37" w16cid:durableId="342587110">
    <w:abstractNumId w:val="14"/>
  </w:num>
  <w:num w:numId="38" w16cid:durableId="1908613258">
    <w:abstractNumId w:val="4"/>
  </w:num>
  <w:num w:numId="39" w16cid:durableId="308635345">
    <w:abstractNumId w:val="16"/>
  </w:num>
  <w:num w:numId="40" w16cid:durableId="582766283">
    <w:abstractNumId w:val="29"/>
  </w:num>
  <w:num w:numId="41" w16cid:durableId="2128548374">
    <w:abstractNumId w:val="9"/>
  </w:num>
  <w:num w:numId="42" w16cid:durableId="106930695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2"/>
  <w:displayVertic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6B92"/>
    <w:rsid w:val="00002042"/>
    <w:rsid w:val="0000219F"/>
    <w:rsid w:val="000223A9"/>
    <w:rsid w:val="000259D9"/>
    <w:rsid w:val="00036309"/>
    <w:rsid w:val="00044D04"/>
    <w:rsid w:val="00051E59"/>
    <w:rsid w:val="00054979"/>
    <w:rsid w:val="00062531"/>
    <w:rsid w:val="0006608F"/>
    <w:rsid w:val="00067502"/>
    <w:rsid w:val="00077BC7"/>
    <w:rsid w:val="00082E37"/>
    <w:rsid w:val="00083611"/>
    <w:rsid w:val="00090B9A"/>
    <w:rsid w:val="00091D42"/>
    <w:rsid w:val="000A4937"/>
    <w:rsid w:val="000A66FF"/>
    <w:rsid w:val="000A6714"/>
    <w:rsid w:val="000B0F70"/>
    <w:rsid w:val="000B656F"/>
    <w:rsid w:val="000B6EB0"/>
    <w:rsid w:val="000C4276"/>
    <w:rsid w:val="000D0A03"/>
    <w:rsid w:val="000D0CD0"/>
    <w:rsid w:val="000E0547"/>
    <w:rsid w:val="000E35C0"/>
    <w:rsid w:val="000F4B83"/>
    <w:rsid w:val="001131DE"/>
    <w:rsid w:val="00114544"/>
    <w:rsid w:val="0011556F"/>
    <w:rsid w:val="00123BDA"/>
    <w:rsid w:val="00132643"/>
    <w:rsid w:val="00156924"/>
    <w:rsid w:val="00192DCC"/>
    <w:rsid w:val="0019381D"/>
    <w:rsid w:val="001A13E8"/>
    <w:rsid w:val="001A2EC4"/>
    <w:rsid w:val="001A4FA5"/>
    <w:rsid w:val="001C3519"/>
    <w:rsid w:val="001C7554"/>
    <w:rsid w:val="001E02BF"/>
    <w:rsid w:val="001E124D"/>
    <w:rsid w:val="001F0188"/>
    <w:rsid w:val="0021499D"/>
    <w:rsid w:val="0023520B"/>
    <w:rsid w:val="00242607"/>
    <w:rsid w:val="00247CC7"/>
    <w:rsid w:val="00265D2F"/>
    <w:rsid w:val="00287444"/>
    <w:rsid w:val="00296B92"/>
    <w:rsid w:val="002A6AB8"/>
    <w:rsid w:val="002B0E40"/>
    <w:rsid w:val="002D3E13"/>
    <w:rsid w:val="002E335D"/>
    <w:rsid w:val="002E3B56"/>
    <w:rsid w:val="002E5DAE"/>
    <w:rsid w:val="002F04C2"/>
    <w:rsid w:val="002F139E"/>
    <w:rsid w:val="00304307"/>
    <w:rsid w:val="0030752E"/>
    <w:rsid w:val="00324AF6"/>
    <w:rsid w:val="00325618"/>
    <w:rsid w:val="00350050"/>
    <w:rsid w:val="00353A24"/>
    <w:rsid w:val="00357209"/>
    <w:rsid w:val="00380219"/>
    <w:rsid w:val="003A720D"/>
    <w:rsid w:val="003B1BD0"/>
    <w:rsid w:val="003B4F36"/>
    <w:rsid w:val="003B7352"/>
    <w:rsid w:val="003E7B74"/>
    <w:rsid w:val="003F63FF"/>
    <w:rsid w:val="004151D3"/>
    <w:rsid w:val="00442E95"/>
    <w:rsid w:val="0045763B"/>
    <w:rsid w:val="00461F4E"/>
    <w:rsid w:val="004665D2"/>
    <w:rsid w:val="004741F7"/>
    <w:rsid w:val="00477294"/>
    <w:rsid w:val="004828E3"/>
    <w:rsid w:val="00483EA2"/>
    <w:rsid w:val="00487363"/>
    <w:rsid w:val="00492050"/>
    <w:rsid w:val="00496993"/>
    <w:rsid w:val="004B1B16"/>
    <w:rsid w:val="004B250A"/>
    <w:rsid w:val="004B35D1"/>
    <w:rsid w:val="004C5FF1"/>
    <w:rsid w:val="004D38A8"/>
    <w:rsid w:val="004D3B16"/>
    <w:rsid w:val="004D4BCB"/>
    <w:rsid w:val="004D5EAD"/>
    <w:rsid w:val="004F2A73"/>
    <w:rsid w:val="005046C9"/>
    <w:rsid w:val="00507C4A"/>
    <w:rsid w:val="005103CB"/>
    <w:rsid w:val="00513063"/>
    <w:rsid w:val="0052338B"/>
    <w:rsid w:val="0053246A"/>
    <w:rsid w:val="005416E0"/>
    <w:rsid w:val="005423E5"/>
    <w:rsid w:val="00546EC0"/>
    <w:rsid w:val="00562882"/>
    <w:rsid w:val="00565294"/>
    <w:rsid w:val="005702B7"/>
    <w:rsid w:val="00582EBB"/>
    <w:rsid w:val="005A149E"/>
    <w:rsid w:val="005A1EE0"/>
    <w:rsid w:val="005A74D1"/>
    <w:rsid w:val="005C174C"/>
    <w:rsid w:val="005C79D0"/>
    <w:rsid w:val="005D084A"/>
    <w:rsid w:val="005D22F6"/>
    <w:rsid w:val="005D25A6"/>
    <w:rsid w:val="005D3FD9"/>
    <w:rsid w:val="005D50A6"/>
    <w:rsid w:val="005E5A33"/>
    <w:rsid w:val="005F5F2B"/>
    <w:rsid w:val="005F79A8"/>
    <w:rsid w:val="00603BD5"/>
    <w:rsid w:val="00605D2E"/>
    <w:rsid w:val="006073B6"/>
    <w:rsid w:val="00607F99"/>
    <w:rsid w:val="00615482"/>
    <w:rsid w:val="00623843"/>
    <w:rsid w:val="00624BB1"/>
    <w:rsid w:val="00625190"/>
    <w:rsid w:val="00625C19"/>
    <w:rsid w:val="00630ECD"/>
    <w:rsid w:val="00634D1E"/>
    <w:rsid w:val="00636CB0"/>
    <w:rsid w:val="006425DC"/>
    <w:rsid w:val="00644246"/>
    <w:rsid w:val="00646B52"/>
    <w:rsid w:val="00646F0D"/>
    <w:rsid w:val="00657927"/>
    <w:rsid w:val="006650F9"/>
    <w:rsid w:val="00693C2D"/>
    <w:rsid w:val="00695C2C"/>
    <w:rsid w:val="006A679D"/>
    <w:rsid w:val="006B1921"/>
    <w:rsid w:val="006C0007"/>
    <w:rsid w:val="006D4167"/>
    <w:rsid w:val="006D63D8"/>
    <w:rsid w:val="006E34D4"/>
    <w:rsid w:val="006E7E85"/>
    <w:rsid w:val="006F0006"/>
    <w:rsid w:val="006F538E"/>
    <w:rsid w:val="007119E9"/>
    <w:rsid w:val="00714698"/>
    <w:rsid w:val="00716D88"/>
    <w:rsid w:val="00726AC7"/>
    <w:rsid w:val="007319DA"/>
    <w:rsid w:val="007404EE"/>
    <w:rsid w:val="0074465A"/>
    <w:rsid w:val="0074598A"/>
    <w:rsid w:val="00754C7B"/>
    <w:rsid w:val="0075650B"/>
    <w:rsid w:val="00757664"/>
    <w:rsid w:val="00762A46"/>
    <w:rsid w:val="007717A3"/>
    <w:rsid w:val="0077680B"/>
    <w:rsid w:val="00781EFE"/>
    <w:rsid w:val="007A53C2"/>
    <w:rsid w:val="007B5DE7"/>
    <w:rsid w:val="007C0ECD"/>
    <w:rsid w:val="007D442F"/>
    <w:rsid w:val="00800615"/>
    <w:rsid w:val="00804653"/>
    <w:rsid w:val="00811024"/>
    <w:rsid w:val="00841FDF"/>
    <w:rsid w:val="00853BE3"/>
    <w:rsid w:val="00853D95"/>
    <w:rsid w:val="0086033E"/>
    <w:rsid w:val="00866031"/>
    <w:rsid w:val="00873AA2"/>
    <w:rsid w:val="00875183"/>
    <w:rsid w:val="008823CD"/>
    <w:rsid w:val="008A1148"/>
    <w:rsid w:val="008A3FD4"/>
    <w:rsid w:val="008C0777"/>
    <w:rsid w:val="008C2A71"/>
    <w:rsid w:val="008D11C0"/>
    <w:rsid w:val="008D277C"/>
    <w:rsid w:val="008E6810"/>
    <w:rsid w:val="008F0F61"/>
    <w:rsid w:val="00907547"/>
    <w:rsid w:val="00924902"/>
    <w:rsid w:val="00924DDA"/>
    <w:rsid w:val="00931190"/>
    <w:rsid w:val="009507E5"/>
    <w:rsid w:val="00981F04"/>
    <w:rsid w:val="0098372D"/>
    <w:rsid w:val="009A1B8C"/>
    <w:rsid w:val="009B4011"/>
    <w:rsid w:val="009C2702"/>
    <w:rsid w:val="009C422E"/>
    <w:rsid w:val="009D0F98"/>
    <w:rsid w:val="009F25D6"/>
    <w:rsid w:val="009F72D0"/>
    <w:rsid w:val="00A035BC"/>
    <w:rsid w:val="00A13ADC"/>
    <w:rsid w:val="00A2705E"/>
    <w:rsid w:val="00A5311D"/>
    <w:rsid w:val="00A5509B"/>
    <w:rsid w:val="00A62E9D"/>
    <w:rsid w:val="00A6570E"/>
    <w:rsid w:val="00A97670"/>
    <w:rsid w:val="00AB231B"/>
    <w:rsid w:val="00AC180A"/>
    <w:rsid w:val="00AD5441"/>
    <w:rsid w:val="00AE2783"/>
    <w:rsid w:val="00AE404E"/>
    <w:rsid w:val="00AF364E"/>
    <w:rsid w:val="00B136B8"/>
    <w:rsid w:val="00B20423"/>
    <w:rsid w:val="00B237C7"/>
    <w:rsid w:val="00B26076"/>
    <w:rsid w:val="00B26AB5"/>
    <w:rsid w:val="00B53479"/>
    <w:rsid w:val="00B72AA2"/>
    <w:rsid w:val="00B73109"/>
    <w:rsid w:val="00B81E4B"/>
    <w:rsid w:val="00B86928"/>
    <w:rsid w:val="00B90FEA"/>
    <w:rsid w:val="00BA0903"/>
    <w:rsid w:val="00BB615E"/>
    <w:rsid w:val="00BC36C8"/>
    <w:rsid w:val="00BD0002"/>
    <w:rsid w:val="00BD55A0"/>
    <w:rsid w:val="00BD6448"/>
    <w:rsid w:val="00BD7570"/>
    <w:rsid w:val="00BE1F7C"/>
    <w:rsid w:val="00BF5456"/>
    <w:rsid w:val="00BF5939"/>
    <w:rsid w:val="00BF5F01"/>
    <w:rsid w:val="00BF6333"/>
    <w:rsid w:val="00C07237"/>
    <w:rsid w:val="00C13FAB"/>
    <w:rsid w:val="00C1613C"/>
    <w:rsid w:val="00C4174A"/>
    <w:rsid w:val="00C52C41"/>
    <w:rsid w:val="00C70139"/>
    <w:rsid w:val="00C801C6"/>
    <w:rsid w:val="00C80249"/>
    <w:rsid w:val="00C8143B"/>
    <w:rsid w:val="00C93D3B"/>
    <w:rsid w:val="00C9536E"/>
    <w:rsid w:val="00C960C9"/>
    <w:rsid w:val="00C9714C"/>
    <w:rsid w:val="00CB19D7"/>
    <w:rsid w:val="00CB472B"/>
    <w:rsid w:val="00CB644A"/>
    <w:rsid w:val="00CC1132"/>
    <w:rsid w:val="00CC6F41"/>
    <w:rsid w:val="00CD12A3"/>
    <w:rsid w:val="00CF0526"/>
    <w:rsid w:val="00CF3A53"/>
    <w:rsid w:val="00D166BA"/>
    <w:rsid w:val="00D32D9B"/>
    <w:rsid w:val="00D3447D"/>
    <w:rsid w:val="00D51539"/>
    <w:rsid w:val="00D55B42"/>
    <w:rsid w:val="00D62642"/>
    <w:rsid w:val="00D71CE0"/>
    <w:rsid w:val="00D74CB7"/>
    <w:rsid w:val="00D82E69"/>
    <w:rsid w:val="00DA0BC3"/>
    <w:rsid w:val="00DA13E8"/>
    <w:rsid w:val="00DB4749"/>
    <w:rsid w:val="00DB50A9"/>
    <w:rsid w:val="00DF164D"/>
    <w:rsid w:val="00DF2931"/>
    <w:rsid w:val="00DF484F"/>
    <w:rsid w:val="00E06D79"/>
    <w:rsid w:val="00E079C5"/>
    <w:rsid w:val="00E172AC"/>
    <w:rsid w:val="00E250DA"/>
    <w:rsid w:val="00E31E02"/>
    <w:rsid w:val="00E34950"/>
    <w:rsid w:val="00E34A76"/>
    <w:rsid w:val="00E41A25"/>
    <w:rsid w:val="00E601DA"/>
    <w:rsid w:val="00E8079B"/>
    <w:rsid w:val="00E90B76"/>
    <w:rsid w:val="00E94D9E"/>
    <w:rsid w:val="00EA193F"/>
    <w:rsid w:val="00EA7BAF"/>
    <w:rsid w:val="00EB520B"/>
    <w:rsid w:val="00EB6000"/>
    <w:rsid w:val="00EB6A54"/>
    <w:rsid w:val="00EE0A53"/>
    <w:rsid w:val="00EE42B7"/>
    <w:rsid w:val="00EE7505"/>
    <w:rsid w:val="00EE792F"/>
    <w:rsid w:val="00EF1D4C"/>
    <w:rsid w:val="00EF33D2"/>
    <w:rsid w:val="00EF5AE0"/>
    <w:rsid w:val="00F01066"/>
    <w:rsid w:val="00F12066"/>
    <w:rsid w:val="00F20DA7"/>
    <w:rsid w:val="00F24C55"/>
    <w:rsid w:val="00F27C25"/>
    <w:rsid w:val="00F304FF"/>
    <w:rsid w:val="00F371CA"/>
    <w:rsid w:val="00F45A2E"/>
    <w:rsid w:val="00F54696"/>
    <w:rsid w:val="00F56948"/>
    <w:rsid w:val="00F75A28"/>
    <w:rsid w:val="00F93E58"/>
    <w:rsid w:val="00F9471F"/>
    <w:rsid w:val="00FA646D"/>
    <w:rsid w:val="00FB2723"/>
    <w:rsid w:val="00FB2B1D"/>
    <w:rsid w:val="00FD1860"/>
    <w:rsid w:val="00FE4E27"/>
    <w:rsid w:val="00FF11F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1111F6"/>
  <w15:docId w15:val="{9C854445-A1BD-42CB-8F74-72D87D619B60}"/>
  <w:documentProtection w:edit="forms" w:enforcement="true" w:cryptProviderType="rsaFull" w:cryptAlgorithmClass="hash" w:cryptAlgorithmType="typeAny" w:cryptAlgorithmSid="4" w:cryptSpinCount="50000" w:hash="zarC2X8mxcBia/PTGNiz4MvDEMY=" w:salt="MJwYtw4JX+3fFyA3PHtQE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lt-LT" w:eastAsia="lt-LT" w:bidi="lt-LT"/>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96B92"/>
    <w:rPr>
      <w:rFonts w:eastAsia="Times New Roman"/>
    </w:rPr>
  </w:style>
  <w:style w:type="paragraph" w:styleId="Heading1">
    <w:name w:val="heading 1"/>
    <w:basedOn w:val="Normal"/>
    <w:next w:val="Normal"/>
    <w:qFormat/>
    <w:rsid w:val="00296B92"/>
    <w:pPr>
      <w:keepNext/>
      <w:widowControl w:val="0"/>
      <w:ind w:right="-90"/>
      <w:outlineLvl w:val="0"/>
    </w:pPr>
    <w:rPr>
      <w:b/>
    </w:rPr>
  </w:style>
  <w:style w:type="paragraph" w:styleId="Heading2">
    <w:name w:val="heading 2"/>
    <w:basedOn w:val="Normal"/>
    <w:next w:val="Normal"/>
    <w:qFormat/>
    <w:rsid w:val="00296B92"/>
    <w:pPr>
      <w:keepNext/>
      <w:ind w:right="-274"/>
      <w:jc w:val="center"/>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96B92"/>
    <w:rPr>
      <w:sz w:val="24"/>
    </w:rPr>
  </w:style>
  <w:style w:type="paragraph" w:styleId="Header">
    <w:name w:val="header"/>
    <w:basedOn w:val="Normal"/>
    <w:link w:val="HeaderChar"/>
    <w:uiPriority w:val="99"/>
    <w:rsid w:val="00296B92"/>
    <w:rPr>
      <w:sz w:val="24"/>
    </w:rPr>
  </w:style>
  <w:style w:type="character" w:styleId="PageNumber">
    <w:name w:val="page number"/>
    <w:basedOn w:val="DefaultParagraphFont"/>
    <w:rsid w:val="00296B92"/>
  </w:style>
  <w:style w:type="character" w:styleId="Hyperlink">
    <w:name w:val="Hyperlink"/>
    <w:rsid w:val="00296B92"/>
    <w:rPr>
      <w:color w:val="0000FF"/>
      <w:u w:val="single"/>
    </w:rPr>
  </w:style>
  <w:style w:type="paragraph" w:styleId="Title">
    <w:name w:val="Title"/>
    <w:basedOn w:val="Normal"/>
    <w:qFormat/>
    <w:rsid w:val="00296B92"/>
    <w:pPr>
      <w:spacing w:line="480" w:lineRule="auto"/>
      <w:ind w:right="-277"/>
      <w:jc w:val="center"/>
    </w:pPr>
    <w:rPr>
      <w:b/>
      <w:sz w:val="24"/>
    </w:rPr>
  </w:style>
  <w:style w:type="paragraph" w:styleId="FootnoteText">
    <w:name w:val="footnote text"/>
    <w:basedOn w:val="Normal"/>
    <w:semiHidden/>
    <w:rsid w:val="00296B92"/>
  </w:style>
  <w:style w:type="character" w:styleId="FootnoteReference">
    <w:name w:val="footnote reference"/>
    <w:semiHidden/>
    <w:rsid w:val="00296B92"/>
    <w:rPr>
      <w:vertAlign w:val="superscript"/>
    </w:rPr>
  </w:style>
  <w:style w:type="character" w:styleId="CommentReference">
    <w:name w:val="annotation reference"/>
    <w:semiHidden/>
    <w:rsid w:val="0021499D"/>
    <w:rPr>
      <w:sz w:val="16"/>
      <w:szCs w:val="16"/>
    </w:rPr>
  </w:style>
  <w:style w:type="paragraph" w:styleId="CommentText">
    <w:name w:val="annotation text"/>
    <w:basedOn w:val="Normal"/>
    <w:link w:val="CommentTextChar"/>
    <w:semiHidden/>
    <w:rsid w:val="0021499D"/>
  </w:style>
  <w:style w:type="paragraph" w:styleId="CommentSubject">
    <w:name w:val="annotation subject"/>
    <w:basedOn w:val="CommentText"/>
    <w:next w:val="CommentText"/>
    <w:semiHidden/>
    <w:rsid w:val="0021499D"/>
    <w:rPr>
      <w:b/>
      <w:bCs/>
    </w:rPr>
  </w:style>
  <w:style w:type="paragraph" w:styleId="BalloonText">
    <w:name w:val="Balloon Text"/>
    <w:basedOn w:val="Normal"/>
    <w:semiHidden/>
    <w:rsid w:val="0021499D"/>
    <w:rPr>
      <w:rFonts w:ascii="Tahoma" w:hAnsi="Tahoma" w:cs="Tahoma"/>
      <w:sz w:val="16"/>
      <w:szCs w:val="16"/>
    </w:rPr>
  </w:style>
  <w:style w:type="character" w:customStyle="1" w:styleId="FooterChar">
    <w:name w:val="Footer Char"/>
    <w:link w:val="Footer"/>
    <w:uiPriority w:val="99"/>
    <w:rsid w:val="000223A9"/>
    <w:rPr>
      <w:rFonts w:eastAsia="Times New Roman"/>
      <w:sz w:val="24"/>
    </w:rPr>
  </w:style>
  <w:style w:type="character" w:styleId="Strong">
    <w:name w:val="Strong"/>
    <w:basedOn w:val="DefaultParagraphFont"/>
    <w:qFormat/>
    <w:rsid w:val="00350050"/>
    <w:rPr>
      <w:b/>
      <w:bCs/>
    </w:rPr>
  </w:style>
  <w:style w:type="paragraph" w:styleId="ListParagraph">
    <w:name w:val="List Paragraph"/>
    <w:basedOn w:val="Normal"/>
    <w:uiPriority w:val="34"/>
    <w:qFormat/>
    <w:rsid w:val="00CB19D7"/>
    <w:pPr>
      <w:ind w:left="720"/>
      <w:contextualSpacing/>
    </w:pPr>
  </w:style>
  <w:style w:type="table" w:styleId="TableGrid">
    <w:name w:val="Table Grid"/>
    <w:basedOn w:val="TableNormal"/>
    <w:rsid w:val="00CB19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astincell">
    <w:name w:val="lastincell"/>
    <w:basedOn w:val="Normal"/>
    <w:rsid w:val="00CB19D7"/>
    <w:pPr>
      <w:spacing w:line="336" w:lineRule="auto"/>
    </w:pPr>
    <w:rPr>
      <w:rFonts w:ascii="Verdana" w:hAnsi="Verdana"/>
      <w:sz w:val="17"/>
      <w:szCs w:val="17"/>
    </w:rPr>
  </w:style>
  <w:style w:type="character" w:styleId="FollowedHyperlink">
    <w:name w:val="FollowedHyperlink"/>
    <w:basedOn w:val="DefaultParagraphFont"/>
    <w:rsid w:val="00CB19D7"/>
    <w:rPr>
      <w:color w:val="800080" w:themeColor="followedHyperlink"/>
      <w:u w:val="single"/>
    </w:rPr>
  </w:style>
  <w:style w:type="character" w:customStyle="1" w:styleId="HeaderChar">
    <w:name w:val="Header Char"/>
    <w:link w:val="Header"/>
    <w:uiPriority w:val="99"/>
    <w:rsid w:val="008C0777"/>
    <w:rPr>
      <w:rFonts w:eastAsia="Times New Roman"/>
      <w:sz w:val="24"/>
    </w:rPr>
  </w:style>
  <w:style w:type="character" w:customStyle="1" w:styleId="CommentTextChar">
    <w:name w:val="Comment Text Char"/>
    <w:basedOn w:val="DefaultParagraphFont"/>
    <w:link w:val="CommentText"/>
    <w:semiHidden/>
    <w:rsid w:val="00353A24"/>
    <w:rPr>
      <w:rFonts w:eastAsia="Times New Roman"/>
    </w:rPr>
  </w:style>
  <w:style w:type="paragraph" w:styleId="Revision">
    <w:name w:val="Revision"/>
    <w:hidden/>
    <w:uiPriority w:val="99"/>
    <w:semiHidden/>
    <w:rsid w:val="004828E3"/>
    <w:rPr>
      <w:rFonts w:eastAsia="Times New Roman"/>
    </w:rPr>
  </w:style>
  <w:style w:type="character" w:customStyle="1" w:styleId="LogoportDoNotTranslate">
    <w:name w:val="LogoportDoNotTranslate"/>
    <w:rsid w:val="00FB2723"/>
    <w:rPr>
      <w:rFonts w:ascii="Courier New" w:hAnsi="Courier New" w:cs="Courier New"/>
      <w:noProof/>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081404">
      <w:bodyDiv w:val="1"/>
      <w:marLeft w:val="0"/>
      <w:marRight w:val="0"/>
      <w:marTop w:val="0"/>
      <w:marBottom w:val="0"/>
      <w:divBdr>
        <w:top w:val="none" w:sz="0" w:space="0" w:color="auto"/>
        <w:left w:val="none" w:sz="0" w:space="0" w:color="auto"/>
        <w:bottom w:val="none" w:sz="0" w:space="0" w:color="auto"/>
        <w:right w:val="none" w:sz="0" w:space="0" w:color="auto"/>
      </w:divBdr>
    </w:div>
    <w:div w:id="179459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0a8381dc-1b85-4d88-97cf-60216bd8cae2" xsi:nil="true"/>
    <_ip_UnifiedCompliancePolicyUIAction xmlns="http://schemas.microsoft.com/sharepoint/v3" xsi:nil="true"/>
    <_ip_UnifiedCompliancePolicyProperties xmlns="http://schemas.microsoft.com/sharepoint/v3" xsi:nil="true"/>
    <TaxCatchAll xmlns="230e9df3-be65-4c73-a93b-d1236ebd677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C3C90894748D243A42BDCF9FFE4E474" ma:contentTypeVersion="39" ma:contentTypeDescription="Create a new document." ma:contentTypeScope="" ma:versionID="9a106d8b34fe06fcfd3c310c11cfb5a0">
  <xsd:schema xmlns:xsd="http://www.w3.org/2001/XMLSchema" xmlns:xs="http://www.w3.org/2001/XMLSchema" xmlns:p="http://schemas.microsoft.com/office/2006/metadata/properties" xmlns:ns1="http://schemas.microsoft.com/sharepoint/v3" xmlns:ns2="0a8381dc-1b85-4d88-97cf-60216bd8cae2" xmlns:ns3="11db8851-2a85-4b20-b806-1ca056f2d1f5" xmlns:ns4="230e9df3-be65-4c73-a93b-d1236ebd677e" targetNamespace="http://schemas.microsoft.com/office/2006/metadata/properties" ma:root="true" ma:fieldsID="87c09a37999adf0482e25ef9b948f9f8" ns1:_="" ns2:_="" ns3:_="" ns4:_="">
    <xsd:import namespace="http://schemas.microsoft.com/sharepoint/v3"/>
    <xsd:import namespace="0a8381dc-1b85-4d88-97cf-60216bd8cae2"/>
    <xsd:import namespace="11db8851-2a85-4b20-b806-1ca056f2d1f5"/>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4: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1:_ip_UnifiedCompliancePolicyProperties" minOccurs="0"/>
                <xsd:element ref="ns1:_ip_UnifiedCompliancePolicyUIAction" minOccurs="0"/>
                <xsd:element ref="ns2:MediaServiceSearchProperties" minOccurs="0"/>
                <xsd:element ref="ns2:MediaServiceDocTag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8381dc-1b85-4d88-97cf-60216bd8ca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ocTags" ma:index="23" nillable="true" ma:displayName="MediaServiceDocTags" ma:hidden="true" ma:internalName="MediaServiceDocTag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db8851-2a85-4b20-b806-1ca056f2d1f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487c3d9-d1dc-4913-a3f5-652cf54f51a3}" ma:internalName="TaxCatchAll" ma:showField="CatchAllData" ma:web="11db8851-2a85-4b20-b806-1ca056f2d1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A1A00-3481-4A33-9BE3-8908314BF615}">
  <ds:schemaRefs>
    <ds:schemaRef ds:uri="http://schemas.microsoft.com/office/2006/metadata/properties"/>
    <ds:schemaRef ds:uri="http://schemas.microsoft.com/office/infopath/2007/PartnerControls"/>
    <ds:schemaRef ds:uri="0a8381dc-1b85-4d88-97cf-60216bd8cae2"/>
    <ds:schemaRef ds:uri="http://schemas.microsoft.com/sharepoint/v3"/>
    <ds:schemaRef ds:uri="230e9df3-be65-4c73-a93b-d1236ebd677e"/>
  </ds:schemaRefs>
</ds:datastoreItem>
</file>

<file path=customXml/itemProps2.xml><?xml version="1.0" encoding="utf-8"?>
<ds:datastoreItem xmlns:ds="http://schemas.openxmlformats.org/officeDocument/2006/customXml" ds:itemID="{46CDCCED-FFA5-4489-8517-B8F433933D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a8381dc-1b85-4d88-97cf-60216bd8cae2"/>
    <ds:schemaRef ds:uri="11db8851-2a85-4b20-b806-1ca056f2d1f5"/>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E94D9D-8032-4D14-A3A3-F7A1531088BE}">
  <ds:schemaRefs>
    <ds:schemaRef ds:uri="http://schemas.microsoft.com/sharepoint/v3/contenttype/forms"/>
  </ds:schemaRefs>
</ds:datastoreItem>
</file>

<file path=customXml/itemProps4.xml><?xml version="1.0" encoding="utf-8"?>
<ds:datastoreItem xmlns:ds="http://schemas.openxmlformats.org/officeDocument/2006/customXml" ds:itemID="{23CCEA86-B197-4165-9398-F0192F817864}">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Normal.dotm</Template>
  <TotalTime>47</TotalTime>
  <Pages>2</Pages>
  <Words>950</Words>
  <Characters>5419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6357</CharactersWithSpaces>
  <SharedDoc>false</SharedDoc>
  <HLinks>
    <vt:vector size="6" baseType="variant">
      <vt:variant>
        <vt:i4>8060990</vt:i4>
      </vt:variant>
      <vt:variant>
        <vt:i4>0</vt:i4>
      </vt:variant>
      <vt:variant>
        <vt:i4>0</vt:i4>
      </vt:variant>
      <vt:variant>
        <vt:i4>5</vt:i4>
      </vt:variant>
      <vt:variant>
        <vt:lpwstr>http://www.microsoft.com/education/?ID=Eligible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Tikare, Shubham</cp:lastModifiedBy>
  <cp:revision>67</cp:revision>
  <cp:lastPrinted>2023-08-16T15:07:00Z</cp:lastPrinted>
  <dcterms:created xsi:type="dcterms:W3CDTF">2023-08-04T23:30:00Z</dcterms:created>
  <dcterms:modified xsi:type="dcterms:W3CDTF">2023-08-16T15:07:00Z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0x0101008C3C90894748D243A42BDCF9FFE4E474</vt:lpwstr>
  </property>
  <property fmtid="{D5CDD505-2E9C-101B-9397-08002B2CF9AE}" pid="3" name="_dlc_DocIdItemGuid">
    <vt:lpwstr>ca7e9cdd-fe1c-4b8c-9a7e-8a17f461d061</vt:lpwstr>
  </property>
  <property fmtid="{D5CDD505-2E9C-101B-9397-08002B2CF9AE}" pid="4" name="Order">
    <vt:r8>14764900</vt:r8>
  </property>
  <property fmtid="{D5CDD505-2E9C-101B-9397-08002B2CF9AE}" pid="5" name="TemplateUrl">
    <vt:lpwstr/>
  </property>
  <property fmtid="{D5CDD505-2E9C-101B-9397-08002B2CF9AE}" pid="6" name="xd_Signature">
    <vt:bool>false</vt:bool>
  </property>
  <property fmtid="{D5CDD505-2E9C-101B-9397-08002B2CF9AE}" pid="7" name="xd_ProgID">
    <vt:lpwstr/>
  </property>
  <property fmtid="{D5CDD505-2E9C-101B-9397-08002B2CF9AE}" pid="8" name="TaxKeyword">
    <vt:lpwstr/>
  </property>
  <property fmtid="{D5CDD505-2E9C-101B-9397-08002B2CF9AE}" pid="9" name="MSIP_Label_f42aa342-8706-4288-bd11-ebb85995028c_Enabled">
    <vt:lpwstr>True</vt:lpwstr>
  </property>
  <property fmtid="{D5CDD505-2E9C-101B-9397-08002B2CF9AE}" pid="10" name="MSIP_Label_f42aa342-8706-4288-bd11-ebb85995028c_SiteId">
    <vt:lpwstr>72f988bf-86f1-41af-91ab-2d7cd011db47</vt:lpwstr>
  </property>
  <property fmtid="{D5CDD505-2E9C-101B-9397-08002B2CF9AE}" pid="11" name="MSIP_Label_f42aa342-8706-4288-bd11-ebb85995028c_Ref">
    <vt:lpwstr>https://api.informationprotection.azure.com/api/72f988bf-86f1-41af-91ab-2d7cd011db47</vt:lpwstr>
  </property>
  <property fmtid="{D5CDD505-2E9C-101B-9397-08002B2CF9AE}" pid="12" name="MSIP_Label_f42aa342-8706-4288-bd11-ebb85995028c_Owner">
    <vt:lpwstr>adh@microsoft.com</vt:lpwstr>
  </property>
  <property fmtid="{D5CDD505-2E9C-101B-9397-08002B2CF9AE}" pid="13" name="MSIP_Label_f42aa342-8706-4288-bd11-ebb85995028c_SetDate">
    <vt:lpwstr>2017-07-07T13:48:24.9038668-07:00</vt:lpwstr>
  </property>
  <property fmtid="{D5CDD505-2E9C-101B-9397-08002B2CF9AE}" pid="14" name="MSIP_Label_f42aa342-8706-4288-bd11-ebb85995028c_Name">
    <vt:lpwstr>General</vt:lpwstr>
  </property>
  <property fmtid="{D5CDD505-2E9C-101B-9397-08002B2CF9AE}" pid="15" name="MSIP_Label_f42aa342-8706-4288-bd11-ebb85995028c_Application">
    <vt:lpwstr>Microsoft Azure Information Protection</vt:lpwstr>
  </property>
  <property fmtid="{D5CDD505-2E9C-101B-9397-08002B2CF9AE}" pid="16" name="MSIP_Label_f42aa342-8706-4288-bd11-ebb85995028c_Extended_MSFT_Method">
    <vt:lpwstr>Automatic</vt:lpwstr>
  </property>
  <property fmtid="{D5CDD505-2E9C-101B-9397-08002B2CF9AE}" pid="17" name="Sensitivity">
    <vt:lpwstr>General</vt:lpwstr>
  </property>
</Properties>
</file>